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AE8" w:rsidRPr="00E81A18" w:rsidRDefault="00EF6AE8" w:rsidP="00EF6AE8">
      <w:pPr>
        <w:pStyle w:val="3"/>
        <w:numPr>
          <w:ilvl w:val="0"/>
          <w:numId w:val="0"/>
        </w:numPr>
        <w:ind w:left="540"/>
        <w:rPr>
          <w:bCs/>
        </w:rPr>
      </w:pPr>
      <w:bookmarkStart w:id="0" w:name="_Toc199158801"/>
      <w:r w:rsidRPr="00E81A18">
        <w:rPr>
          <w:bCs/>
        </w:rPr>
        <w:t>ЛЕКЦИЯ  13</w:t>
      </w:r>
      <w:bookmarkEnd w:id="0"/>
    </w:p>
    <w:p w:rsidR="00EF6AE8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</w:rPr>
      </w:pPr>
      <w:bookmarkStart w:id="1" w:name="_Toc199158802"/>
      <w:r w:rsidRPr="008E12BF">
        <w:rPr>
          <w:b/>
          <w:bCs/>
        </w:rPr>
        <w:t>4.13 Электромагнитная  индукция</w:t>
      </w:r>
      <w:bookmarkEnd w:id="1"/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</w:rPr>
      </w:pPr>
      <w:bookmarkStart w:id="2" w:name="_Toc199158803"/>
      <w:r w:rsidRPr="008E12BF">
        <w:rPr>
          <w:b/>
          <w:bCs/>
        </w:rPr>
        <w:t>4.13.1   Явление электромагнитной индукции.</w:t>
      </w:r>
      <w:bookmarkEnd w:id="2"/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В </w:t>
      </w:r>
      <w:smartTag w:uri="urn:schemas-microsoft-com:office:smarttags" w:element="metricconverter">
        <w:smartTagPr>
          <w:attr w:name="ProductID" w:val="1831 г"/>
        </w:smartTagPr>
        <w:r w:rsidRPr="006E46B7">
          <w:rPr>
            <w:rFonts w:ascii="Times New Roman" w:hAnsi="Times New Roman"/>
            <w:sz w:val="28"/>
            <w:szCs w:val="28"/>
          </w:rPr>
          <w:t>1831 г</w:t>
        </w:r>
      </w:smartTag>
      <w:r w:rsidRPr="006E46B7">
        <w:rPr>
          <w:rFonts w:ascii="Times New Roman" w:hAnsi="Times New Roman"/>
          <w:sz w:val="28"/>
          <w:szCs w:val="28"/>
        </w:rPr>
        <w:t>. Фарадей показал, что меняющееся во времени магнитное поле сопровождае</w:t>
      </w:r>
      <w:r w:rsidRPr="006E46B7">
        <w:rPr>
          <w:rFonts w:ascii="Times New Roman" w:hAnsi="Times New Roman"/>
          <w:sz w:val="28"/>
          <w:szCs w:val="28"/>
        </w:rPr>
        <w:t>т</w:t>
      </w:r>
      <w:r w:rsidRPr="006E46B7">
        <w:rPr>
          <w:rFonts w:ascii="Times New Roman" w:hAnsi="Times New Roman"/>
          <w:sz w:val="28"/>
          <w:szCs w:val="28"/>
        </w:rPr>
        <w:t>ся меняющимся электрическим полем. Это явление названо электромагнитной индукцией.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Опытные факты: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1. При любом изменении магнитного потока через катушку неизменной формы,  замкнутой  на гальванометр,  последний регистрирует ток 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6E46B7">
        <w:rPr>
          <w:rFonts w:ascii="Times New Roman" w:hAnsi="Times New Roman"/>
          <w:sz w:val="28"/>
          <w:szCs w:val="28"/>
        </w:rPr>
        <w:t>во время изменения потока). Направление возбуждаемого (индукционного) тока зав</w:t>
      </w:r>
      <w:r w:rsidRPr="006E46B7">
        <w:rPr>
          <w:rFonts w:ascii="Times New Roman" w:hAnsi="Times New Roman"/>
          <w:sz w:val="28"/>
          <w:szCs w:val="28"/>
        </w:rPr>
        <w:t>и</w:t>
      </w:r>
      <w:r w:rsidRPr="006E46B7">
        <w:rPr>
          <w:rFonts w:ascii="Times New Roman" w:hAnsi="Times New Roman"/>
          <w:sz w:val="28"/>
          <w:szCs w:val="28"/>
        </w:rPr>
        <w:t>сит от знака изменения потока.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2. Если электромагнитная индукция вызывается перемещением какой-либо</w:t>
      </w:r>
      <w:r w:rsidRPr="006E46B7">
        <w:rPr>
          <w:rFonts w:ascii="Times New Roman" w:hAnsi="Times New Roman"/>
          <w:sz w:val="28"/>
          <w:szCs w:val="28"/>
        </w:rPr>
        <w:tab/>
        <w:t>части  установки, то важно лишь относительное перемещение.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3. Эффект выражен тем сильнее, чем быстрее меняется поле и чем больше </w:t>
      </w:r>
      <w:r w:rsidRPr="006E46B7">
        <w:rPr>
          <w:rFonts w:ascii="Times New Roman" w:hAnsi="Times New Roman"/>
          <w:sz w:val="28"/>
          <w:szCs w:val="28"/>
        </w:rPr>
        <w:tab/>
        <w:t>витков имеет катушка.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4. При заполнении части пространства ферромагнетиком эффект возрастает,  из </w:t>
      </w:r>
      <w:r w:rsidRPr="006E46B7">
        <w:rPr>
          <w:rFonts w:ascii="Times New Roman" w:hAnsi="Times New Roman"/>
          <w:sz w:val="28"/>
          <w:szCs w:val="28"/>
        </w:rPr>
        <w:tab/>
        <w:t>чего следует, что  эффект связан с индукцией В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а не с  напр</w:t>
      </w:r>
      <w:r w:rsidRPr="006E46B7">
        <w:rPr>
          <w:rFonts w:ascii="Times New Roman" w:hAnsi="Times New Roman"/>
          <w:sz w:val="28"/>
          <w:szCs w:val="28"/>
        </w:rPr>
        <w:t>я</w:t>
      </w:r>
      <w:r w:rsidRPr="006E46B7">
        <w:rPr>
          <w:rFonts w:ascii="Times New Roman" w:hAnsi="Times New Roman"/>
          <w:sz w:val="28"/>
          <w:szCs w:val="28"/>
        </w:rPr>
        <w:t>женностью Н.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5. Если менять сопротивление контура, то наблюдаемый эффект умен</w:t>
      </w:r>
      <w:r w:rsidRPr="006E46B7">
        <w:rPr>
          <w:rFonts w:ascii="Times New Roman" w:hAnsi="Times New Roman"/>
          <w:sz w:val="28"/>
          <w:szCs w:val="28"/>
        </w:rPr>
        <w:t>ь</w:t>
      </w:r>
      <w:r w:rsidRPr="006E46B7">
        <w:rPr>
          <w:rFonts w:ascii="Times New Roman" w:hAnsi="Times New Roman"/>
          <w:sz w:val="28"/>
          <w:szCs w:val="28"/>
        </w:rPr>
        <w:t xml:space="preserve">шается </w:t>
      </w:r>
      <w:r w:rsidRPr="006E46B7">
        <w:rPr>
          <w:rFonts w:ascii="Times New Roman" w:hAnsi="Times New Roman"/>
          <w:sz w:val="28"/>
          <w:szCs w:val="28"/>
        </w:rPr>
        <w:tab/>
        <w:t>при  увеличении R. Это позволяет считать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что суть явления заключ</w:t>
      </w:r>
      <w:r w:rsidRPr="006E46B7">
        <w:rPr>
          <w:rFonts w:ascii="Times New Roman" w:hAnsi="Times New Roman"/>
          <w:sz w:val="28"/>
          <w:szCs w:val="28"/>
        </w:rPr>
        <w:t>а</w:t>
      </w:r>
      <w:r w:rsidRPr="006E46B7">
        <w:rPr>
          <w:rFonts w:ascii="Times New Roman" w:hAnsi="Times New Roman"/>
          <w:sz w:val="28"/>
          <w:szCs w:val="28"/>
        </w:rPr>
        <w:t xml:space="preserve">ется в </w:t>
      </w:r>
      <w:r w:rsidRPr="006E46B7">
        <w:rPr>
          <w:rFonts w:ascii="Times New Roman" w:hAnsi="Times New Roman"/>
          <w:sz w:val="28"/>
          <w:szCs w:val="28"/>
        </w:rPr>
        <w:tab/>
        <w:t xml:space="preserve">создании  электрического индукционного поля.   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6. Если подсоединить приёмную катушку к электроскопу 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6E46B7">
        <w:rPr>
          <w:rFonts w:ascii="Times New Roman" w:hAnsi="Times New Roman"/>
          <w:sz w:val="28"/>
          <w:szCs w:val="28"/>
        </w:rPr>
        <w:t>цепь оказ</w:t>
      </w:r>
      <w:r w:rsidRPr="006E46B7">
        <w:rPr>
          <w:rFonts w:ascii="Times New Roman" w:hAnsi="Times New Roman"/>
          <w:sz w:val="28"/>
          <w:szCs w:val="28"/>
        </w:rPr>
        <w:t>ы</w:t>
      </w:r>
      <w:r w:rsidRPr="006E46B7">
        <w:rPr>
          <w:rFonts w:ascii="Times New Roman" w:hAnsi="Times New Roman"/>
          <w:sz w:val="28"/>
          <w:szCs w:val="28"/>
        </w:rPr>
        <w:t>вается  разомкнутой)  и менять магнитный поток через катушку, то набл</w:t>
      </w:r>
      <w:r w:rsidRPr="006E46B7">
        <w:rPr>
          <w:rFonts w:ascii="Times New Roman" w:hAnsi="Times New Roman"/>
          <w:sz w:val="28"/>
          <w:szCs w:val="28"/>
        </w:rPr>
        <w:t>ю</w:t>
      </w:r>
      <w:r w:rsidRPr="006E46B7">
        <w:rPr>
          <w:rFonts w:ascii="Times New Roman" w:hAnsi="Times New Roman"/>
          <w:sz w:val="28"/>
          <w:szCs w:val="28"/>
        </w:rPr>
        <w:t xml:space="preserve">дается отклонение указателя электроскопа, что свидетельствует о существовании  </w:t>
      </w:r>
      <w:r w:rsidRPr="006E46B7">
        <w:rPr>
          <w:rFonts w:ascii="Times New Roman" w:hAnsi="Times New Roman"/>
          <w:sz w:val="28"/>
          <w:szCs w:val="28"/>
        </w:rPr>
        <w:tab/>
        <w:t>индукционного процесса  и в  “р</w:t>
      </w:r>
      <w:r w:rsidRPr="006E46B7">
        <w:rPr>
          <w:rFonts w:ascii="Times New Roman" w:hAnsi="Times New Roman"/>
          <w:sz w:val="28"/>
          <w:szCs w:val="28"/>
        </w:rPr>
        <w:t>а</w:t>
      </w:r>
      <w:r w:rsidRPr="006E46B7">
        <w:rPr>
          <w:rFonts w:ascii="Times New Roman" w:hAnsi="Times New Roman"/>
          <w:sz w:val="28"/>
          <w:szCs w:val="28"/>
        </w:rPr>
        <w:t>зомкнутой” цепи.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  <w:u w:val="single"/>
        </w:rPr>
        <w:t>Вывод</w:t>
      </w:r>
      <w:r w:rsidRPr="006E46B7">
        <w:rPr>
          <w:rFonts w:ascii="Times New Roman" w:hAnsi="Times New Roman"/>
          <w:sz w:val="28"/>
          <w:szCs w:val="28"/>
        </w:rPr>
        <w:t>: Во всех случаях наблюдается возникновение электрического п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>ля напряженностью Е. Циркуляция напряженности этого поля, взятая по и</w:t>
      </w:r>
      <w:r w:rsidRPr="006E46B7">
        <w:rPr>
          <w:rFonts w:ascii="Times New Roman" w:hAnsi="Times New Roman"/>
          <w:sz w:val="28"/>
          <w:szCs w:val="28"/>
        </w:rPr>
        <w:t>с</w:t>
      </w:r>
      <w:r w:rsidRPr="006E46B7">
        <w:rPr>
          <w:rFonts w:ascii="Times New Roman" w:hAnsi="Times New Roman"/>
          <w:sz w:val="28"/>
          <w:szCs w:val="28"/>
        </w:rPr>
        <w:t>пользуемому контуру L, определяется скоростью изменения магнитного потока Ф, пронизывающего площадь конт</w:t>
      </w:r>
      <w:r w:rsidRPr="006E46B7">
        <w:rPr>
          <w:rFonts w:ascii="Times New Roman" w:hAnsi="Times New Roman"/>
          <w:sz w:val="28"/>
          <w:szCs w:val="28"/>
        </w:rPr>
        <w:t>у</w:t>
      </w:r>
      <w:r w:rsidRPr="006E46B7">
        <w:rPr>
          <w:rFonts w:ascii="Times New Roman" w:hAnsi="Times New Roman"/>
          <w:sz w:val="28"/>
          <w:szCs w:val="28"/>
        </w:rPr>
        <w:t xml:space="preserve">ра.    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sz w:val="28"/>
          <w:szCs w:val="28"/>
        </w:rPr>
        <w:tab/>
      </w:r>
      <w:r w:rsidRPr="006E46B7">
        <w:rPr>
          <w:position w:val="-24"/>
          <w:sz w:val="28"/>
          <w:szCs w:val="28"/>
        </w:rPr>
        <w:object w:dxaOrig="3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75pt;height:32.25pt" o:ole="" fillcolor="window">
            <v:imagedata r:id="rId5" o:title=""/>
          </v:shape>
          <o:OLEObject Type="Embed" ProgID="Equation.3" ShapeID="_x0000_i1025" DrawAspect="Content" ObjectID="_1470643103" r:id="rId6"/>
        </w:object>
      </w:r>
      <w:r w:rsidRPr="006E46B7">
        <w:rPr>
          <w:position w:val="-10"/>
          <w:sz w:val="28"/>
          <w:szCs w:val="28"/>
        </w:rPr>
        <w:object w:dxaOrig="180" w:dyaOrig="340">
          <v:shape id="_x0000_i1026" type="#_x0000_t75" style="width:9pt;height:17.25pt" o:ole="">
            <v:imagedata r:id="rId7" o:title=""/>
          </v:shape>
          <o:OLEObject Type="Embed" ProgID="Equation.2" ShapeID="_x0000_i1026" DrawAspect="Content" ObjectID="_1470643104" r:id="rId8"/>
        </w:object>
      </w:r>
      <w:r w:rsidRPr="006E46B7">
        <w:rPr>
          <w:rFonts w:ascii="Times New Roman" w:hAnsi="Times New Roman"/>
          <w:sz w:val="28"/>
          <w:szCs w:val="28"/>
        </w:rPr>
        <w:t>(18)</w:t>
      </w:r>
      <w:r w:rsidRPr="006E46B7">
        <w:rPr>
          <w:sz w:val="28"/>
          <w:szCs w:val="28"/>
        </w:rPr>
        <w:t xml:space="preserve"> </w:t>
      </w:r>
      <w:r w:rsidRPr="006E46B7">
        <w:rPr>
          <w:rFonts w:ascii="Times New Roman" w:hAnsi="Times New Roman"/>
          <w:sz w:val="28"/>
          <w:szCs w:val="28"/>
        </w:rPr>
        <w:t xml:space="preserve">  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Это соотношение называется законом  Фарадея.</w:t>
      </w:r>
      <w:r w:rsidRPr="006E46B7">
        <w:rPr>
          <w:rFonts w:ascii="Times New Roman" w:hAnsi="Times New Roman"/>
          <w:sz w:val="28"/>
          <w:szCs w:val="28"/>
        </w:rPr>
        <w:cr/>
        <w:t>Знак минус показывает, что увеличение потока (dФ/dt</w:t>
      </w:r>
      <w:r w:rsidRPr="006E46B7">
        <w:rPr>
          <w:rFonts w:ascii="Times New Roman" w:hAnsi="Times New Roman"/>
          <w:sz w:val="28"/>
          <w:szCs w:val="28"/>
        </w:rPr>
        <w:sym w:font="Symbol" w:char="F03E"/>
      </w:r>
      <w:r w:rsidRPr="006E46B7">
        <w:rPr>
          <w:rFonts w:ascii="Times New Roman" w:hAnsi="Times New Roman"/>
          <w:sz w:val="28"/>
          <w:szCs w:val="28"/>
        </w:rPr>
        <w:t xml:space="preserve"> 0) вызывает ЭДС </w:t>
      </w:r>
      <w:r w:rsidRPr="006E46B7">
        <w:rPr>
          <w:rFonts w:ascii="Symbol" w:hAnsi="Symbol"/>
          <w:sz w:val="28"/>
          <w:szCs w:val="28"/>
        </w:rPr>
        <w:t></w:t>
      </w:r>
      <w:r w:rsidRPr="006E46B7">
        <w:rPr>
          <w:rFonts w:ascii="Times New Roman" w:hAnsi="Times New Roman"/>
          <w:sz w:val="28"/>
          <w:szCs w:val="28"/>
          <w:vertAlign w:val="subscript"/>
        </w:rPr>
        <w:t>i</w:t>
      </w:r>
      <w:r w:rsidRPr="006E46B7">
        <w:rPr>
          <w:rFonts w:ascii="Times New Roman" w:hAnsi="Times New Roman"/>
          <w:sz w:val="28"/>
          <w:szCs w:val="28"/>
        </w:rPr>
        <w:t xml:space="preserve"> меньше нуля, т.е. поле индукционного тока направлено навстречу потоку; уменьшение потока  вызывает ЭДС индукции </w:t>
      </w:r>
      <w:proofErr w:type="gramStart"/>
      <w:r w:rsidRPr="006E46B7">
        <w:rPr>
          <w:rFonts w:ascii="Times New Roman" w:hAnsi="Times New Roman"/>
          <w:sz w:val="28"/>
          <w:szCs w:val="28"/>
        </w:rPr>
        <w:t>большую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нуля, т.е. направление потока и поля  индукционного тока со</w:t>
      </w:r>
      <w:r w:rsidRPr="006E46B7">
        <w:rPr>
          <w:rFonts w:ascii="Times New Roman" w:hAnsi="Times New Roman"/>
          <w:sz w:val="28"/>
          <w:szCs w:val="28"/>
        </w:rPr>
        <w:t>в</w:t>
      </w:r>
      <w:r w:rsidRPr="006E46B7">
        <w:rPr>
          <w:rFonts w:ascii="Times New Roman" w:hAnsi="Times New Roman"/>
          <w:sz w:val="28"/>
          <w:szCs w:val="28"/>
        </w:rPr>
        <w:t>падают.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Знак минус в формуле для ЭДС определяется правилом Ленца, выведе</w:t>
      </w:r>
      <w:r w:rsidRPr="006E46B7">
        <w:rPr>
          <w:rFonts w:ascii="Times New Roman" w:hAnsi="Times New Roman"/>
          <w:sz w:val="28"/>
          <w:szCs w:val="28"/>
        </w:rPr>
        <w:t>н</w:t>
      </w:r>
      <w:r w:rsidRPr="006E46B7">
        <w:rPr>
          <w:rFonts w:ascii="Times New Roman" w:hAnsi="Times New Roman"/>
          <w:sz w:val="28"/>
          <w:szCs w:val="28"/>
        </w:rPr>
        <w:t>ным в 1833 году.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b/>
          <w:sz w:val="28"/>
          <w:szCs w:val="28"/>
        </w:rPr>
        <w:t>Правило Ленца</w:t>
      </w:r>
      <w:r w:rsidRPr="006E46B7">
        <w:rPr>
          <w:rFonts w:ascii="Times New Roman" w:hAnsi="Times New Roman"/>
          <w:sz w:val="28"/>
          <w:szCs w:val="28"/>
        </w:rPr>
        <w:t>: Индукционный ток в контуре всегда имеет такое напра</w:t>
      </w:r>
      <w:r w:rsidRPr="006E46B7">
        <w:rPr>
          <w:rFonts w:ascii="Times New Roman" w:hAnsi="Times New Roman"/>
          <w:sz w:val="28"/>
          <w:szCs w:val="28"/>
        </w:rPr>
        <w:t>в</w:t>
      </w:r>
      <w:r w:rsidRPr="006E46B7">
        <w:rPr>
          <w:rFonts w:ascii="Times New Roman" w:hAnsi="Times New Roman"/>
          <w:sz w:val="28"/>
          <w:szCs w:val="28"/>
        </w:rPr>
        <w:t>ление, что создаваемое им магнитное поле препятствует изменению магнитн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го потока, вызвавшего этот индукционный ток. 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Значение индукционного тока совершенно не зависит от способа измен</w:t>
      </w:r>
      <w:r w:rsidRPr="006E46B7">
        <w:rPr>
          <w:rFonts w:ascii="Times New Roman" w:hAnsi="Times New Roman"/>
          <w:sz w:val="28"/>
          <w:szCs w:val="28"/>
        </w:rPr>
        <w:t>е</w:t>
      </w:r>
      <w:r w:rsidRPr="006E46B7">
        <w:rPr>
          <w:rFonts w:ascii="Times New Roman" w:hAnsi="Times New Roman"/>
          <w:sz w:val="28"/>
          <w:szCs w:val="28"/>
        </w:rPr>
        <w:t>ния потока  магнитной индукции, а определяется лишь скоростью его и</w:t>
      </w:r>
      <w:r w:rsidRPr="006E46B7">
        <w:rPr>
          <w:rFonts w:ascii="Times New Roman" w:hAnsi="Times New Roman"/>
          <w:sz w:val="28"/>
          <w:szCs w:val="28"/>
        </w:rPr>
        <w:t>з</w:t>
      </w:r>
      <w:r w:rsidRPr="006E46B7">
        <w:rPr>
          <w:rFonts w:ascii="Times New Roman" w:hAnsi="Times New Roman"/>
          <w:sz w:val="28"/>
          <w:szCs w:val="28"/>
        </w:rPr>
        <w:t xml:space="preserve">менения. Если ЭДС индукции создается в замкнутом проводящем контуре с </w:t>
      </w:r>
      <w:r w:rsidRPr="006E46B7">
        <w:rPr>
          <w:rFonts w:ascii="Times New Roman" w:hAnsi="Times New Roman"/>
          <w:sz w:val="28"/>
          <w:szCs w:val="28"/>
        </w:rPr>
        <w:lastRenderedPageBreak/>
        <w:t>сопроти</w:t>
      </w:r>
      <w:r w:rsidRPr="006E46B7">
        <w:rPr>
          <w:rFonts w:ascii="Times New Roman" w:hAnsi="Times New Roman"/>
          <w:sz w:val="28"/>
          <w:szCs w:val="28"/>
        </w:rPr>
        <w:t>в</w:t>
      </w:r>
      <w:r w:rsidRPr="006E46B7">
        <w:rPr>
          <w:rFonts w:ascii="Times New Roman" w:hAnsi="Times New Roman"/>
          <w:sz w:val="28"/>
          <w:szCs w:val="28"/>
        </w:rPr>
        <w:t xml:space="preserve">лением R, то в нем возникает сила тока, имеющая мгновенное значение  i = </w:t>
      </w:r>
      <w:r w:rsidRPr="006E46B7">
        <w:rPr>
          <w:rFonts w:ascii="Times New Roman" w:hAnsi="Times New Roman"/>
          <w:sz w:val="28"/>
          <w:szCs w:val="28"/>
        </w:rPr>
        <w:sym w:font="Symbol" w:char="F065"/>
      </w:r>
      <w:r w:rsidRPr="006E46B7">
        <w:rPr>
          <w:rFonts w:ascii="Times New Roman" w:hAnsi="Times New Roman"/>
          <w:sz w:val="28"/>
          <w:szCs w:val="28"/>
        </w:rPr>
        <w:t>/R и полный заряд, протекающий по контуру за время изменения магнитн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го потока равен: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position w:val="-26"/>
          <w:sz w:val="28"/>
          <w:szCs w:val="28"/>
        </w:rPr>
        <w:object w:dxaOrig="3980" w:dyaOrig="700">
          <v:shape id="_x0000_i1027" type="#_x0000_t75" style="width:198.75pt;height:35.25pt" o:ole="" o:allowoverlap="f" fillcolor="window">
            <v:imagedata r:id="rId9" o:title=""/>
          </v:shape>
          <o:OLEObject Type="Embed" ProgID="Equation.3" ShapeID="_x0000_i1027" DrawAspect="Content" ObjectID="_1470643105" r:id="rId10"/>
        </w:object>
      </w:r>
      <w:r w:rsidRPr="006E46B7">
        <w:rPr>
          <w:sz w:val="28"/>
          <w:szCs w:val="28"/>
        </w:rPr>
        <w:t xml:space="preserve">  </w:t>
      </w:r>
      <w:r w:rsidRPr="006E46B7">
        <w:rPr>
          <w:rFonts w:ascii="Times New Roman" w:hAnsi="Times New Roman"/>
          <w:sz w:val="28"/>
          <w:szCs w:val="28"/>
        </w:rPr>
        <w:t>(19)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Какова природа ЭДС электрома</w:t>
      </w:r>
      <w:r w:rsidRPr="006E46B7">
        <w:rPr>
          <w:rFonts w:ascii="Times New Roman" w:hAnsi="Times New Roman"/>
          <w:sz w:val="28"/>
          <w:szCs w:val="28"/>
        </w:rPr>
        <w:t>г</w:t>
      </w:r>
      <w:r w:rsidRPr="006E46B7">
        <w:rPr>
          <w:rFonts w:ascii="Times New Roman" w:hAnsi="Times New Roman"/>
          <w:sz w:val="28"/>
          <w:szCs w:val="28"/>
        </w:rPr>
        <w:t>нитной индукции?</w:t>
      </w:r>
      <w:r w:rsidRPr="006E46B7">
        <w:rPr>
          <w:rFonts w:ascii="Times New Roman" w:hAnsi="Times New Roman"/>
          <w:sz w:val="28"/>
          <w:szCs w:val="28"/>
        </w:rPr>
        <w:tab/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25pt;margin-top:153.7pt;width:243.95pt;height:36pt;z-index:251661312;mso-wrap-edited:f" wrapcoords="-66 0 -66 21600 21666 21600 21666 0 -66 0" stroked="f">
            <v:textbox>
              <w:txbxContent>
                <w:p w:rsidR="00EF6AE8" w:rsidRPr="003311E5" w:rsidRDefault="00EF6AE8" w:rsidP="00EF6AE8">
                  <w:pPr>
                    <w:pStyle w:val="a5"/>
                    <w:jc w:val="left"/>
                    <w:rPr>
                      <w:color w:val="auto"/>
                    </w:rPr>
                  </w:pPr>
                  <w:r>
                    <w:t xml:space="preserve">                     </w:t>
                  </w:r>
                  <w:r w:rsidRPr="003311E5">
                    <w:rPr>
                      <w:color w:val="auto"/>
                    </w:rPr>
                    <w:t xml:space="preserve">Рисунок </w:t>
                  </w:r>
                  <w:r w:rsidRPr="003311E5">
                    <w:rPr>
                      <w:color w:val="auto"/>
                    </w:rPr>
                    <w:fldChar w:fldCharType="begin"/>
                  </w:r>
                  <w:r w:rsidRPr="003311E5">
                    <w:rPr>
                      <w:color w:val="auto"/>
                    </w:rPr>
                    <w:instrText xml:space="preserve"> SEQ Рисунок \* ARABIC </w:instrText>
                  </w:r>
                  <w:r w:rsidRPr="003311E5">
                    <w:rPr>
                      <w:color w:val="auto"/>
                    </w:rPr>
                    <w:fldChar w:fldCharType="separate"/>
                  </w:r>
                  <w:r>
                    <w:rPr>
                      <w:noProof/>
                      <w:color w:val="auto"/>
                    </w:rPr>
                    <w:t>11</w:t>
                  </w:r>
                  <w:r w:rsidRPr="003311E5">
                    <w:rPr>
                      <w:color w:val="auto"/>
                    </w:rPr>
                    <w:fldChar w:fldCharType="end"/>
                  </w:r>
                </w:p>
              </w:txbxContent>
            </v:textbox>
            <w10:wrap type="tight"/>
          </v:shape>
        </w:pict>
      </w: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513715</wp:posOffset>
            </wp:positionV>
            <wp:extent cx="3098165" cy="1438275"/>
            <wp:effectExtent l="19050" t="0" r="6985" b="0"/>
            <wp:wrapTight wrapText="bothSides">
              <wp:wrapPolygon edited="0">
                <wp:start x="-133" y="0"/>
                <wp:lineTo x="-133" y="21457"/>
                <wp:lineTo x="21649" y="21457"/>
                <wp:lineTo x="21649" y="0"/>
                <wp:lineTo x="-133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rFonts w:ascii="Times New Roman" w:hAnsi="Times New Roman"/>
          <w:sz w:val="28"/>
          <w:szCs w:val="28"/>
        </w:rPr>
        <w:t>1.Рассмотрим случай, когда провод движется в магнитном поле со скор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стью </w:t>
      </w:r>
      <w:r w:rsidRPr="006E46B7">
        <w:rPr>
          <w:rFonts w:ascii="Book Antiqua" w:hAnsi="Book Antiqua"/>
          <w:i/>
          <w:iCs/>
          <w:sz w:val="28"/>
          <w:szCs w:val="28"/>
          <w:lang w:val="en-US"/>
        </w:rPr>
        <w:t>v</w:t>
      </w:r>
      <w:r w:rsidRPr="006E46B7">
        <w:rPr>
          <w:rFonts w:ascii="Times New Roman" w:hAnsi="Times New Roman"/>
          <w:sz w:val="28"/>
          <w:szCs w:val="28"/>
        </w:rPr>
        <w:t xml:space="preserve">.  Заряды, упорядоченно движущиеся  в направлении   вектора </w:t>
      </w:r>
      <w:r w:rsidRPr="006E46B7">
        <w:rPr>
          <w:rFonts w:ascii="Book Antiqua" w:hAnsi="Book Antiqua"/>
          <w:i/>
          <w:iCs/>
          <w:sz w:val="28"/>
          <w:szCs w:val="28"/>
          <w:lang w:val="en-US"/>
        </w:rPr>
        <w:t>v</w:t>
      </w:r>
      <w:r w:rsidRPr="006E46B7">
        <w:rPr>
          <w:rFonts w:ascii="Times New Roman" w:hAnsi="Times New Roman"/>
          <w:sz w:val="28"/>
          <w:szCs w:val="28"/>
        </w:rPr>
        <w:t xml:space="preserve"> , образуют конвекционный ток. Так как  этот ток находится в магни</w:t>
      </w:r>
      <w:r w:rsidRPr="006E46B7">
        <w:rPr>
          <w:rFonts w:ascii="Times New Roman" w:hAnsi="Times New Roman"/>
          <w:sz w:val="28"/>
          <w:szCs w:val="28"/>
        </w:rPr>
        <w:t>т</w:t>
      </w:r>
      <w:r w:rsidRPr="006E46B7">
        <w:rPr>
          <w:rFonts w:ascii="Times New Roman" w:hAnsi="Times New Roman"/>
          <w:sz w:val="28"/>
          <w:szCs w:val="28"/>
        </w:rPr>
        <w:t>ном поле,  то на заряды действует сила Л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>ренца,  направленная вдоль провода  и порождающая в замкнутом проводящем контуре индукц</w:t>
      </w:r>
      <w:r w:rsidRPr="006E46B7">
        <w:rPr>
          <w:rFonts w:ascii="Times New Roman" w:hAnsi="Times New Roman"/>
          <w:sz w:val="28"/>
          <w:szCs w:val="28"/>
        </w:rPr>
        <w:t>и</w:t>
      </w:r>
      <w:r w:rsidRPr="006E46B7">
        <w:rPr>
          <w:rFonts w:ascii="Times New Roman" w:hAnsi="Times New Roman"/>
          <w:sz w:val="28"/>
          <w:szCs w:val="28"/>
        </w:rPr>
        <w:t xml:space="preserve">онный ток  </w:t>
      </w:r>
      <w:proofErr w:type="gramStart"/>
      <w:r w:rsidRPr="006E46B7">
        <w:rPr>
          <w:rFonts w:ascii="Times New Roman" w:hAnsi="Times New Roman"/>
          <w:sz w:val="28"/>
          <w:szCs w:val="28"/>
        </w:rPr>
        <w:t>I</w:t>
      </w:r>
      <w:proofErr w:type="gramEnd"/>
      <w:r w:rsidRPr="006E46B7">
        <w:rPr>
          <w:rFonts w:ascii="Times New Roman" w:hAnsi="Times New Roman"/>
          <w:sz w:val="28"/>
          <w:szCs w:val="28"/>
          <w:vertAlign w:val="subscript"/>
        </w:rPr>
        <w:t>инд</w:t>
      </w:r>
      <w:r w:rsidRPr="006E46B7">
        <w:rPr>
          <w:rFonts w:ascii="Times New Roman" w:hAnsi="Times New Roman"/>
          <w:sz w:val="28"/>
          <w:szCs w:val="28"/>
        </w:rPr>
        <w:t xml:space="preserve">. </w:t>
      </w:r>
    </w:p>
    <w:p w:rsidR="00EF6AE8" w:rsidRPr="006E46B7" w:rsidRDefault="00EF6AE8" w:rsidP="00EF6AE8">
      <w:pPr>
        <w:autoSpaceDE w:val="0"/>
        <w:autoSpaceDN w:val="0"/>
        <w:adjustRightInd w:val="0"/>
        <w:rPr>
          <w:szCs w:val="28"/>
        </w:rPr>
      </w:pPr>
      <w:r w:rsidRPr="006E46B7">
        <w:rPr>
          <w:szCs w:val="28"/>
        </w:rPr>
        <w:t xml:space="preserve">Следовательно, на участке контура длиной </w:t>
      </w:r>
      <w:r w:rsidRPr="006E46B7">
        <w:rPr>
          <w:i/>
          <w:iCs/>
          <w:szCs w:val="28"/>
          <w:lang w:val="en-US"/>
        </w:rPr>
        <w:t>h</w:t>
      </w:r>
      <w:r w:rsidRPr="006E46B7">
        <w:rPr>
          <w:i/>
          <w:iCs/>
          <w:szCs w:val="28"/>
        </w:rPr>
        <w:t>,</w:t>
      </w:r>
      <w:r w:rsidRPr="006E46B7">
        <w:rPr>
          <w:szCs w:val="28"/>
        </w:rPr>
        <w:t xml:space="preserve"> движущемся в магни</w:t>
      </w:r>
      <w:r w:rsidRPr="006E46B7">
        <w:rPr>
          <w:szCs w:val="28"/>
        </w:rPr>
        <w:t>т</w:t>
      </w:r>
      <w:r w:rsidRPr="006E46B7">
        <w:rPr>
          <w:szCs w:val="28"/>
        </w:rPr>
        <w:t>ном поле рис. 9), возникает ин</w:t>
      </w:r>
      <w:r w:rsidRPr="006E46B7">
        <w:rPr>
          <w:szCs w:val="28"/>
        </w:rPr>
        <w:softHyphen/>
        <w:t>дукционное электрическое поле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пряженностью </w:t>
      </w:r>
      <w:r w:rsidRPr="006E46B7">
        <w:rPr>
          <w:i/>
          <w:iCs/>
          <w:szCs w:val="28"/>
        </w:rPr>
        <w:t>Е,</w:t>
      </w:r>
      <w:r w:rsidRPr="006E46B7">
        <w:rPr>
          <w:szCs w:val="28"/>
        </w:rPr>
        <w:t xml:space="preserve"> заставляю</w:t>
      </w:r>
      <w:r w:rsidRPr="006E46B7">
        <w:rPr>
          <w:szCs w:val="28"/>
        </w:rPr>
        <w:softHyphen/>
        <w:t>щее заряды двигаться вдоль провода (в н</w:t>
      </w:r>
      <w:r w:rsidRPr="006E46B7">
        <w:rPr>
          <w:szCs w:val="28"/>
        </w:rPr>
        <w:t>а</w:t>
      </w:r>
      <w:r w:rsidRPr="006E46B7">
        <w:rPr>
          <w:szCs w:val="28"/>
        </w:rPr>
        <w:t>правлении стрелки, см. рис.</w:t>
      </w:r>
      <w:proofErr w:type="gramStart"/>
      <w:r w:rsidRPr="006E46B7">
        <w:rPr>
          <w:szCs w:val="28"/>
        </w:rPr>
        <w:t xml:space="preserve">  )</w:t>
      </w:r>
      <w:proofErr w:type="gramEnd"/>
      <w:r w:rsidRPr="006E46B7">
        <w:rPr>
          <w:szCs w:val="28"/>
        </w:rPr>
        <w:t>. Возникающая ЭДС индукции равна</w:t>
      </w:r>
      <w:proofErr w:type="gramStart"/>
      <w:r w:rsidRPr="006E46B7">
        <w:rPr>
          <w:szCs w:val="28"/>
        </w:rPr>
        <w:t xml:space="preserve"> :</w:t>
      </w:r>
      <w:proofErr w:type="gramEnd"/>
    </w:p>
    <w:p w:rsidR="00EF6AE8" w:rsidRPr="006E46B7" w:rsidRDefault="00EF6AE8" w:rsidP="00EF6AE8">
      <w:pPr>
        <w:autoSpaceDE w:val="0"/>
        <w:autoSpaceDN w:val="0"/>
        <w:adjustRightInd w:val="0"/>
        <w:jc w:val="center"/>
        <w:rPr>
          <w:szCs w:val="28"/>
        </w:rPr>
      </w:pPr>
      <w:r w:rsidRPr="006E46B7">
        <w:rPr>
          <w:position w:val="-24"/>
          <w:szCs w:val="28"/>
        </w:rPr>
        <w:object w:dxaOrig="2299" w:dyaOrig="620">
          <v:shape id="_x0000_i1028" type="#_x0000_t75" style="width:114.75pt;height:30.75pt" o:ole="">
            <v:imagedata r:id="rId12" o:title=""/>
          </v:shape>
          <o:OLEObject Type="Embed" ProgID="Equation.3" ShapeID="_x0000_i1028" DrawAspect="Content" ObjectID="_1470643106" r:id="rId13"/>
        </w:object>
      </w:r>
      <w:r w:rsidRPr="006E46B7">
        <w:rPr>
          <w:szCs w:val="28"/>
        </w:rPr>
        <w:t xml:space="preserve">     (20)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2. Неподвижный контур в магнитном поле. </w:t>
      </w:r>
      <w:r w:rsidRPr="006E46B7">
        <w:rPr>
          <w:rFonts w:ascii="Times New Roman" w:hAnsi="Times New Roman"/>
          <w:sz w:val="28"/>
          <w:szCs w:val="28"/>
        </w:rPr>
        <w:cr/>
        <w:t>На неподвижные  заряды сила Лоренца не действует. Чтобы объяснить  причину возникновения ЭДС индукции, Максвелл предположил, что   при вс</w:t>
      </w:r>
      <w:r w:rsidRPr="006E46B7">
        <w:rPr>
          <w:rFonts w:ascii="Times New Roman" w:hAnsi="Times New Roman"/>
          <w:sz w:val="28"/>
          <w:szCs w:val="28"/>
        </w:rPr>
        <w:t>я</w:t>
      </w:r>
      <w:r w:rsidRPr="006E46B7">
        <w:rPr>
          <w:rFonts w:ascii="Times New Roman" w:hAnsi="Times New Roman"/>
          <w:sz w:val="28"/>
          <w:szCs w:val="28"/>
        </w:rPr>
        <w:t>ком изменении магнитного поля в окружающем пространстве возникает индукционное  электрическое поле, не связанное с электрическими зар</w:t>
      </w:r>
      <w:r w:rsidRPr="006E46B7">
        <w:rPr>
          <w:rFonts w:ascii="Times New Roman" w:hAnsi="Times New Roman"/>
          <w:sz w:val="28"/>
          <w:szCs w:val="28"/>
        </w:rPr>
        <w:t>я</w:t>
      </w:r>
      <w:r w:rsidRPr="006E46B7">
        <w:rPr>
          <w:rFonts w:ascii="Times New Roman" w:hAnsi="Times New Roman"/>
          <w:sz w:val="28"/>
          <w:szCs w:val="28"/>
        </w:rPr>
        <w:t xml:space="preserve">дами. Силовые линии  этого   поля, в отличие от </w:t>
      </w:r>
      <w:proofErr w:type="gramStart"/>
      <w:r w:rsidRPr="006E46B7">
        <w:rPr>
          <w:rFonts w:ascii="Times New Roman" w:hAnsi="Times New Roman"/>
          <w:sz w:val="28"/>
          <w:szCs w:val="28"/>
        </w:rPr>
        <w:t>поля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созданного зарядами, явл</w:t>
      </w:r>
      <w:r w:rsidRPr="006E46B7">
        <w:rPr>
          <w:rFonts w:ascii="Times New Roman" w:hAnsi="Times New Roman"/>
          <w:sz w:val="28"/>
          <w:szCs w:val="28"/>
        </w:rPr>
        <w:t>я</w:t>
      </w:r>
      <w:r w:rsidRPr="006E46B7">
        <w:rPr>
          <w:rFonts w:ascii="Times New Roman" w:hAnsi="Times New Roman"/>
          <w:sz w:val="28"/>
          <w:szCs w:val="28"/>
        </w:rPr>
        <w:t xml:space="preserve">ются замкнутыми кривыми. Это поле, подобно магнитному полю, 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окружающему проводник с током имеет вихревой характер.  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</w:rPr>
      </w:pPr>
      <w:bookmarkStart w:id="3" w:name="_Toc199158804"/>
      <w:r w:rsidRPr="008E12BF">
        <w:rPr>
          <w:b/>
          <w:bCs/>
        </w:rPr>
        <w:t>4.13.2 Вращение рамки в магнитном поле.</w:t>
      </w:r>
      <w:bookmarkEnd w:id="3"/>
    </w:p>
    <w:p w:rsidR="00EF6AE8" w:rsidRPr="006E46B7" w:rsidRDefault="00EF6AE8" w:rsidP="00EF6AE8">
      <w:pPr>
        <w:pStyle w:val="a6"/>
        <w:tabs>
          <w:tab w:val="left" w:pos="284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EF6AE8" w:rsidRPr="006E46B7" w:rsidRDefault="00EF6AE8" w:rsidP="00EF6AE8">
      <w:pPr>
        <w:pStyle w:val="a6"/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Рассмотрим принцип действия генераторов  на примере плоской рамки, вращающейся в магнитном поле.  Предположим, что рамка вращается в одн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родном  магнитном поле (В = const) равномерно  с угловой скоростью       </w:t>
      </w:r>
      <w:r w:rsidRPr="006E46B7">
        <w:rPr>
          <w:rFonts w:ascii="Times New Roman" w:hAnsi="Times New Roman"/>
          <w:sz w:val="28"/>
          <w:szCs w:val="28"/>
        </w:rPr>
        <w:sym w:font="Symbol" w:char="F077"/>
      </w:r>
      <w:r w:rsidRPr="006E46B7">
        <w:rPr>
          <w:rFonts w:ascii="Times New Roman" w:hAnsi="Times New Roman"/>
          <w:sz w:val="28"/>
          <w:szCs w:val="28"/>
        </w:rPr>
        <w:t xml:space="preserve"> = const. Магнитный поток, сцепленный с рамкой  площадью S, в любой момент времени t, равен  </w:t>
      </w:r>
      <w:r w:rsidRPr="006E46B7">
        <w:rPr>
          <w:position w:val="-14"/>
          <w:sz w:val="28"/>
          <w:szCs w:val="28"/>
        </w:rPr>
        <w:object w:dxaOrig="3600" w:dyaOrig="400">
          <v:shape id="_x0000_i1029" type="#_x0000_t75" style="width:180pt;height:20.25pt" o:ole="">
            <v:imagedata r:id="rId14" o:title=""/>
          </v:shape>
          <o:OLEObject Type="Embed" ProgID="Equation.3" ShapeID="_x0000_i1029" DrawAspect="Content" ObjectID="_1470643107" r:id="rId15"/>
        </w:object>
      </w:r>
      <w:r w:rsidRPr="006E46B7">
        <w:rPr>
          <w:rFonts w:ascii="Times New Roman" w:hAnsi="Times New Roman"/>
          <w:sz w:val="28"/>
          <w:szCs w:val="28"/>
        </w:rPr>
        <w:t xml:space="preserve">, где </w:t>
      </w:r>
      <w:r w:rsidRPr="006E46B7">
        <w:rPr>
          <w:rFonts w:ascii="Symbol" w:hAnsi="Symbol"/>
          <w:sz w:val="28"/>
          <w:szCs w:val="28"/>
        </w:rPr>
        <w:t></w:t>
      </w:r>
      <w:r w:rsidRPr="006E46B7">
        <w:rPr>
          <w:rFonts w:ascii="Times New Roman" w:hAnsi="Times New Roman"/>
          <w:sz w:val="28"/>
          <w:szCs w:val="28"/>
        </w:rPr>
        <w:t xml:space="preserve"> = </w:t>
      </w:r>
      <w:r w:rsidRPr="006E46B7">
        <w:rPr>
          <w:rFonts w:ascii="Symbol" w:hAnsi="Symbol"/>
          <w:sz w:val="28"/>
          <w:szCs w:val="28"/>
        </w:rPr>
        <w:t></w:t>
      </w:r>
      <w:r w:rsidRPr="006E46B7">
        <w:rPr>
          <w:rFonts w:ascii="Times New Roman" w:hAnsi="Times New Roman"/>
          <w:sz w:val="28"/>
          <w:szCs w:val="28"/>
        </w:rPr>
        <w:t xml:space="preserve">t – угол поворота рамки в момент времени t (начало отсчета выбрано так, что при t =0, </w:t>
      </w:r>
      <w:r w:rsidRPr="006E46B7">
        <w:rPr>
          <w:rFonts w:ascii="Symbol" w:hAnsi="Symbol"/>
          <w:sz w:val="28"/>
          <w:szCs w:val="28"/>
        </w:rPr>
        <w:t></w:t>
      </w:r>
      <w:r w:rsidRPr="006E46B7">
        <w:rPr>
          <w:rFonts w:ascii="Times New Roman" w:hAnsi="Times New Roman"/>
          <w:sz w:val="28"/>
          <w:szCs w:val="28"/>
        </w:rPr>
        <w:t xml:space="preserve"> = 0). При вращении рамки в ней будет возн</w:t>
      </w:r>
      <w:r w:rsidRPr="006E46B7">
        <w:rPr>
          <w:rFonts w:ascii="Times New Roman" w:hAnsi="Times New Roman"/>
          <w:sz w:val="28"/>
          <w:szCs w:val="28"/>
        </w:rPr>
        <w:t>и</w:t>
      </w:r>
      <w:r w:rsidRPr="006E46B7">
        <w:rPr>
          <w:rFonts w:ascii="Times New Roman" w:hAnsi="Times New Roman"/>
          <w:sz w:val="28"/>
          <w:szCs w:val="28"/>
        </w:rPr>
        <w:t>кать переменная ЭДС  индукции:</w:t>
      </w:r>
    </w:p>
    <w:p w:rsidR="00EF6AE8" w:rsidRPr="006E46B7" w:rsidRDefault="00EF6AE8" w:rsidP="00EF6AE8">
      <w:pPr>
        <w:pStyle w:val="a6"/>
        <w:jc w:val="center"/>
        <w:rPr>
          <w:rFonts w:ascii="Times New Roman" w:hAnsi="Times New Roman"/>
          <w:sz w:val="28"/>
          <w:szCs w:val="28"/>
        </w:rPr>
      </w:pPr>
      <w:r w:rsidRPr="006E46B7">
        <w:rPr>
          <w:position w:val="-28"/>
          <w:sz w:val="28"/>
          <w:szCs w:val="28"/>
        </w:rPr>
        <w:object w:dxaOrig="2500" w:dyaOrig="720">
          <v:shape id="_x0000_i1030" type="#_x0000_t75" style="width:125.25pt;height:36pt" o:ole="">
            <v:imagedata r:id="rId16" o:title=""/>
          </v:shape>
          <o:OLEObject Type="Embed" ProgID="Equation.3" ShapeID="_x0000_i1030" DrawAspect="Content" ObjectID="_1470643108" r:id="rId17"/>
        </w:object>
      </w:r>
      <w:r w:rsidRPr="006E46B7">
        <w:rPr>
          <w:rFonts w:ascii="Times New Roman" w:hAnsi="Times New Roman"/>
          <w:sz w:val="28"/>
          <w:szCs w:val="28"/>
        </w:rPr>
        <w:t xml:space="preserve"> (21)</w:t>
      </w:r>
    </w:p>
    <w:p w:rsidR="00EF6AE8" w:rsidRPr="006E46B7" w:rsidRDefault="00EF6AE8" w:rsidP="00EF6AE8">
      <w:pPr>
        <w:pStyle w:val="a6"/>
        <w:rPr>
          <w:rFonts w:ascii="Times New Roman" w:hAnsi="Times New Roman"/>
          <w:sz w:val="28"/>
          <w:szCs w:val="28"/>
        </w:rPr>
      </w:pPr>
      <w:proofErr w:type="gramStart"/>
      <w:r w:rsidRPr="006E46B7">
        <w:rPr>
          <w:rFonts w:ascii="Times New Roman" w:hAnsi="Times New Roman"/>
          <w:sz w:val="28"/>
          <w:szCs w:val="28"/>
        </w:rPr>
        <w:t>изменяющаяся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со временем по гармоническому закону. ЭДС индукции максимальна при sin</w:t>
      </w:r>
      <w:r w:rsidRPr="006E46B7">
        <w:rPr>
          <w:rFonts w:ascii="Symbol" w:hAnsi="Symbol"/>
          <w:sz w:val="28"/>
          <w:szCs w:val="28"/>
        </w:rPr>
        <w:t></w:t>
      </w:r>
      <w:r w:rsidRPr="006E46B7">
        <w:rPr>
          <w:rFonts w:ascii="Times New Roman" w:hAnsi="Times New Roman"/>
          <w:sz w:val="28"/>
          <w:szCs w:val="28"/>
        </w:rPr>
        <w:t xml:space="preserve">t =1. </w:t>
      </w:r>
      <w:r w:rsidRPr="006E46B7">
        <w:rPr>
          <w:rFonts w:ascii="Times New Roman" w:hAnsi="Times New Roman"/>
          <w:sz w:val="28"/>
          <w:szCs w:val="28"/>
        </w:rPr>
        <w:sym w:font="Symbol" w:char="F065"/>
      </w:r>
      <w:r w:rsidRPr="006E46B7">
        <w:rPr>
          <w:rFonts w:ascii="Times New Roman" w:hAnsi="Times New Roman"/>
          <w:sz w:val="28"/>
          <w:szCs w:val="28"/>
          <w:vertAlign w:val="subscript"/>
        </w:rPr>
        <w:t xml:space="preserve">max </w:t>
      </w:r>
      <w:r w:rsidRPr="006E46B7">
        <w:rPr>
          <w:rFonts w:ascii="Times New Roman" w:hAnsi="Times New Roman"/>
          <w:sz w:val="28"/>
          <w:szCs w:val="28"/>
        </w:rPr>
        <w:t>=</w:t>
      </w:r>
      <w:r w:rsidRPr="006E46B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E46B7">
        <w:rPr>
          <w:rFonts w:ascii="Times New Roman" w:hAnsi="Times New Roman"/>
          <w:sz w:val="28"/>
          <w:szCs w:val="28"/>
        </w:rPr>
        <w:t>BS</w:t>
      </w:r>
      <w:r w:rsidRPr="006E46B7">
        <w:rPr>
          <w:rFonts w:ascii="Symbol" w:hAnsi="Symbol"/>
          <w:sz w:val="28"/>
          <w:szCs w:val="28"/>
        </w:rPr>
        <w:t></w:t>
      </w:r>
      <w:r w:rsidRPr="006E46B7">
        <w:rPr>
          <w:rFonts w:ascii="Times New Roman" w:hAnsi="Times New Roman"/>
          <w:sz w:val="28"/>
          <w:szCs w:val="28"/>
        </w:rPr>
        <w:t xml:space="preserve">  т</w:t>
      </w:r>
      <w:proofErr w:type="gramStart"/>
      <w:r w:rsidRPr="006E46B7">
        <w:rPr>
          <w:rFonts w:ascii="Times New Roman" w:hAnsi="Times New Roman"/>
          <w:sz w:val="28"/>
          <w:szCs w:val="28"/>
        </w:rPr>
        <w:t>.е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 </w:t>
      </w:r>
      <w:r w:rsidRPr="006E46B7">
        <w:rPr>
          <w:rFonts w:ascii="Symbol" w:hAnsi="Symbol"/>
          <w:sz w:val="28"/>
          <w:szCs w:val="28"/>
        </w:rPr>
        <w:t></w:t>
      </w:r>
      <w:r w:rsidRPr="006E46B7">
        <w:rPr>
          <w:rFonts w:ascii="Times New Roman" w:hAnsi="Times New Roman"/>
          <w:sz w:val="28"/>
          <w:szCs w:val="28"/>
          <w:vertAlign w:val="subscript"/>
        </w:rPr>
        <w:t>i</w:t>
      </w:r>
      <w:r w:rsidRPr="006E46B7">
        <w:rPr>
          <w:rFonts w:ascii="Times New Roman" w:hAnsi="Times New Roman"/>
          <w:sz w:val="28"/>
          <w:szCs w:val="28"/>
        </w:rPr>
        <w:t xml:space="preserve"> = </w:t>
      </w:r>
      <w:r w:rsidRPr="006E46B7">
        <w:rPr>
          <w:rFonts w:ascii="Times New Roman" w:hAnsi="Times New Roman"/>
          <w:sz w:val="28"/>
          <w:szCs w:val="28"/>
        </w:rPr>
        <w:sym w:font="Symbol" w:char="F065"/>
      </w:r>
      <w:r w:rsidRPr="006E46B7">
        <w:rPr>
          <w:rFonts w:ascii="Times New Roman" w:hAnsi="Times New Roman"/>
          <w:sz w:val="28"/>
          <w:szCs w:val="28"/>
          <w:vertAlign w:val="subscript"/>
        </w:rPr>
        <w:t xml:space="preserve">max </w:t>
      </w:r>
      <w:r w:rsidRPr="006E46B7">
        <w:rPr>
          <w:rFonts w:ascii="Times New Roman" w:hAnsi="Times New Roman"/>
          <w:sz w:val="28"/>
          <w:szCs w:val="28"/>
        </w:rPr>
        <w:t>sin</w:t>
      </w:r>
      <w:r w:rsidRPr="006E46B7">
        <w:rPr>
          <w:rFonts w:ascii="Symbol" w:hAnsi="Symbol"/>
          <w:sz w:val="28"/>
          <w:szCs w:val="28"/>
        </w:rPr>
        <w:t></w:t>
      </w:r>
      <w:r w:rsidRPr="006E46B7">
        <w:rPr>
          <w:rFonts w:ascii="Times New Roman" w:hAnsi="Times New Roman"/>
          <w:sz w:val="28"/>
          <w:szCs w:val="28"/>
        </w:rPr>
        <w:t>t.</w:t>
      </w:r>
    </w:p>
    <w:p w:rsidR="00EF6AE8" w:rsidRPr="006E46B7" w:rsidRDefault="00EF6AE8" w:rsidP="00EF6AE8">
      <w:pPr>
        <w:pStyle w:val="a6"/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Если число витков в рамке равно </w:t>
      </w:r>
      <w:r w:rsidRPr="006E46B7">
        <w:rPr>
          <w:rFonts w:ascii="Times New Roman" w:hAnsi="Times New Roman"/>
          <w:sz w:val="28"/>
          <w:szCs w:val="28"/>
          <w:lang w:val="en-US"/>
        </w:rPr>
        <w:t>N</w:t>
      </w:r>
      <w:r w:rsidRPr="006E46B7">
        <w:rPr>
          <w:rFonts w:ascii="Times New Roman" w:hAnsi="Times New Roman"/>
          <w:sz w:val="28"/>
          <w:szCs w:val="28"/>
        </w:rPr>
        <w:t>, то:</w:t>
      </w:r>
    </w:p>
    <w:p w:rsidR="00EF6AE8" w:rsidRPr="006E46B7" w:rsidRDefault="00EF6AE8" w:rsidP="00EF6AE8">
      <w:pPr>
        <w:pStyle w:val="a6"/>
        <w:jc w:val="center"/>
        <w:rPr>
          <w:rFonts w:ascii="Times New Roman" w:hAnsi="Times New Roman"/>
          <w:sz w:val="28"/>
          <w:szCs w:val="28"/>
        </w:rPr>
      </w:pPr>
      <w:r w:rsidRPr="006E46B7">
        <w:rPr>
          <w:rFonts w:ascii="Symbol" w:hAnsi="Symbol"/>
          <w:sz w:val="28"/>
          <w:szCs w:val="28"/>
        </w:rPr>
        <w:t></w:t>
      </w:r>
      <w:r w:rsidRPr="006E46B7">
        <w:rPr>
          <w:rFonts w:ascii="Times New Roman" w:hAnsi="Times New Roman"/>
          <w:sz w:val="28"/>
          <w:szCs w:val="28"/>
          <w:vertAlign w:val="subscript"/>
        </w:rPr>
        <w:t>i</w:t>
      </w:r>
      <w:r w:rsidRPr="006E46B7">
        <w:rPr>
          <w:rFonts w:ascii="Times New Roman" w:hAnsi="Times New Roman"/>
          <w:sz w:val="28"/>
          <w:szCs w:val="28"/>
        </w:rPr>
        <w:t xml:space="preserve"> = - </w:t>
      </w:r>
      <w:r w:rsidRPr="006E46B7">
        <w:rPr>
          <w:rFonts w:ascii="Times New Roman" w:hAnsi="Times New Roman"/>
          <w:position w:val="-24"/>
          <w:sz w:val="28"/>
          <w:szCs w:val="28"/>
        </w:rPr>
        <w:object w:dxaOrig="440" w:dyaOrig="620">
          <v:shape id="_x0000_i1031" type="#_x0000_t75" style="width:21.75pt;height:30.75pt" o:ole="" fillcolor="window">
            <v:imagedata r:id="rId18" o:title=""/>
          </v:shape>
          <o:OLEObject Type="Embed" ProgID="Equation.3" ShapeID="_x0000_i1031" DrawAspect="Content" ObjectID="_1470643109" r:id="rId19"/>
        </w:object>
      </w:r>
      <w:r w:rsidRPr="006E46B7">
        <w:rPr>
          <w:rFonts w:ascii="Times New Roman" w:hAnsi="Times New Roman"/>
          <w:sz w:val="28"/>
          <w:szCs w:val="28"/>
        </w:rPr>
        <w:t xml:space="preserve">= </w:t>
      </w:r>
      <w:r w:rsidRPr="006E46B7">
        <w:rPr>
          <w:rFonts w:ascii="Times New Roman" w:hAnsi="Times New Roman"/>
          <w:sz w:val="28"/>
          <w:szCs w:val="28"/>
          <w:lang w:val="en-US"/>
        </w:rPr>
        <w:t>N</w:t>
      </w:r>
      <w:r w:rsidRPr="006E46B7">
        <w:rPr>
          <w:rFonts w:ascii="Times New Roman" w:hAnsi="Times New Roman"/>
          <w:sz w:val="28"/>
          <w:szCs w:val="28"/>
        </w:rPr>
        <w:t>BS</w:t>
      </w:r>
      <w:r w:rsidRPr="006E46B7">
        <w:rPr>
          <w:rFonts w:ascii="Symbol" w:hAnsi="Symbol"/>
          <w:sz w:val="28"/>
          <w:szCs w:val="28"/>
        </w:rPr>
        <w:t></w:t>
      </w:r>
      <w:r w:rsidRPr="006E46B7">
        <w:rPr>
          <w:rFonts w:ascii="Times New Roman" w:hAnsi="Times New Roman"/>
          <w:sz w:val="28"/>
          <w:szCs w:val="28"/>
        </w:rPr>
        <w:t>sin</w:t>
      </w:r>
      <w:r w:rsidRPr="006E46B7">
        <w:rPr>
          <w:rFonts w:ascii="Symbol" w:hAnsi="Symbol"/>
          <w:sz w:val="28"/>
          <w:szCs w:val="28"/>
        </w:rPr>
        <w:t></w:t>
      </w:r>
      <w:r w:rsidRPr="006E46B7">
        <w:rPr>
          <w:rFonts w:ascii="Times New Roman" w:hAnsi="Times New Roman"/>
          <w:sz w:val="28"/>
          <w:szCs w:val="28"/>
        </w:rPr>
        <w:t>t   (22)</w:t>
      </w:r>
    </w:p>
    <w:p w:rsidR="00EF6AE8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У нас принята стандартная частота тока </w:t>
      </w:r>
      <w:r w:rsidRPr="006E46B7">
        <w:rPr>
          <w:rFonts w:ascii="Symbol" w:hAnsi="Symbol"/>
          <w:sz w:val="28"/>
          <w:szCs w:val="28"/>
        </w:rPr>
        <w:t></w:t>
      </w:r>
      <w:r w:rsidRPr="006E46B7">
        <w:rPr>
          <w:rFonts w:ascii="Times New Roman" w:hAnsi="Times New Roman"/>
          <w:sz w:val="28"/>
          <w:szCs w:val="28"/>
        </w:rPr>
        <w:t xml:space="preserve"> = 50 Гц, и увеличивать ЭДС можно лишь увел</w:t>
      </w:r>
      <w:r w:rsidRPr="006E46B7">
        <w:rPr>
          <w:rFonts w:ascii="Times New Roman" w:hAnsi="Times New Roman"/>
          <w:sz w:val="28"/>
          <w:szCs w:val="28"/>
        </w:rPr>
        <w:t>и</w:t>
      </w:r>
      <w:r w:rsidRPr="006E46B7">
        <w:rPr>
          <w:rFonts w:ascii="Times New Roman" w:hAnsi="Times New Roman"/>
          <w:sz w:val="28"/>
          <w:szCs w:val="28"/>
        </w:rPr>
        <w:t>чивая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и S. Для увеличения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применяются мощные постоянные магниты или в электромагнитах пропускают значительные т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>ки, а также внутрь электромагнитов помещают м</w:t>
      </w:r>
      <w:r w:rsidRPr="006E46B7">
        <w:rPr>
          <w:rFonts w:ascii="Times New Roman" w:hAnsi="Times New Roman"/>
          <w:sz w:val="28"/>
          <w:szCs w:val="28"/>
        </w:rPr>
        <w:t>а</w:t>
      </w:r>
      <w:r w:rsidRPr="006E46B7">
        <w:rPr>
          <w:rFonts w:ascii="Times New Roman" w:hAnsi="Times New Roman"/>
          <w:sz w:val="28"/>
          <w:szCs w:val="28"/>
        </w:rPr>
        <w:t xml:space="preserve">териалы с большим </w:t>
      </w:r>
      <w:r w:rsidRPr="006E46B7">
        <w:rPr>
          <w:rFonts w:ascii="Symbol" w:hAnsi="Symbol"/>
          <w:sz w:val="28"/>
          <w:szCs w:val="28"/>
        </w:rPr>
        <w:t></w:t>
      </w:r>
      <w:r w:rsidRPr="006E46B7">
        <w:rPr>
          <w:rFonts w:ascii="Symbol" w:hAnsi="Symbol"/>
          <w:sz w:val="28"/>
          <w:szCs w:val="28"/>
        </w:rPr>
        <w:t></w:t>
      </w:r>
      <w:r w:rsidRPr="006E46B7">
        <w:rPr>
          <w:rFonts w:ascii="Symbol" w:hAnsi="Symbol"/>
          <w:sz w:val="28"/>
          <w:szCs w:val="28"/>
        </w:rPr>
        <w:t></w:t>
      </w:r>
      <w:r w:rsidRPr="006E46B7">
        <w:rPr>
          <w:sz w:val="28"/>
          <w:szCs w:val="28"/>
        </w:rPr>
        <w:t xml:space="preserve"> </w:t>
      </w:r>
      <w:r w:rsidRPr="006E46B7">
        <w:rPr>
          <w:rFonts w:ascii="Times New Roman" w:hAnsi="Times New Roman"/>
          <w:sz w:val="28"/>
          <w:szCs w:val="28"/>
        </w:rPr>
        <w:t>Увеличить S   можно если вращать несколько витков, соединенных посл</w:t>
      </w:r>
      <w:r w:rsidRPr="006E46B7">
        <w:rPr>
          <w:rFonts w:ascii="Times New Roman" w:hAnsi="Times New Roman"/>
          <w:sz w:val="28"/>
          <w:szCs w:val="28"/>
        </w:rPr>
        <w:t>е</w:t>
      </w:r>
      <w:r w:rsidRPr="006E46B7">
        <w:rPr>
          <w:rFonts w:ascii="Times New Roman" w:hAnsi="Times New Roman"/>
          <w:sz w:val="28"/>
          <w:szCs w:val="28"/>
        </w:rPr>
        <w:t xml:space="preserve">довательно.     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  <w:t xml:space="preserve">Процесс превращения механической энергии в </w:t>
      </w:r>
      <w:proofErr w:type="gramStart"/>
      <w:r w:rsidRPr="006E46B7">
        <w:rPr>
          <w:rFonts w:ascii="Times New Roman" w:hAnsi="Times New Roman"/>
          <w:sz w:val="28"/>
          <w:szCs w:val="28"/>
        </w:rPr>
        <w:t>электрическую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обратим. </w:t>
      </w:r>
      <w:r w:rsidRPr="006E46B7">
        <w:rPr>
          <w:rFonts w:ascii="Times New Roman" w:hAnsi="Times New Roman"/>
          <w:sz w:val="28"/>
          <w:szCs w:val="28"/>
        </w:rPr>
        <w:tab/>
        <w:t xml:space="preserve">Если по рамке, помещенной в магнитное поле пропускать электрический ток, то на нее будет действовать вращающий момент и рамка начнет вращаться.  На этом принципе основана работа электродвигателей. 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              </w:t>
      </w:r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</w:rPr>
      </w:pPr>
      <w:bookmarkStart w:id="4" w:name="_Toc199158805"/>
      <w:r w:rsidRPr="008E12BF">
        <w:rPr>
          <w:b/>
          <w:bCs/>
        </w:rPr>
        <w:t>4.13.3 Вихревые токи  (Токи Фуко).</w:t>
      </w:r>
      <w:bookmarkEnd w:id="4"/>
    </w:p>
    <w:p w:rsidR="00EF6AE8" w:rsidRPr="006E46B7" w:rsidRDefault="00EF6AE8" w:rsidP="00EF6AE8">
      <w:pPr>
        <w:pStyle w:val="a6"/>
        <w:tabs>
          <w:tab w:val="left" w:pos="284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EF6AE8" w:rsidRPr="006E46B7" w:rsidRDefault="00EF6AE8" w:rsidP="00EF6AE8">
      <w:pPr>
        <w:pStyle w:val="a6"/>
        <w:tabs>
          <w:tab w:val="left" w:pos="0"/>
          <w:tab w:val="left" w:pos="360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Индукционные токи возбуждаются и в массивных сплошных проводн</w:t>
      </w:r>
      <w:r w:rsidRPr="006E46B7">
        <w:rPr>
          <w:rFonts w:ascii="Times New Roman" w:hAnsi="Times New Roman"/>
          <w:sz w:val="28"/>
          <w:szCs w:val="28"/>
        </w:rPr>
        <w:t>и</w:t>
      </w:r>
      <w:r w:rsidRPr="006E46B7">
        <w:rPr>
          <w:rFonts w:ascii="Times New Roman" w:hAnsi="Times New Roman"/>
          <w:sz w:val="28"/>
          <w:szCs w:val="28"/>
        </w:rPr>
        <w:t>ках, помещенных в переменное магнитное поле. Эти токи оказываются замкнутыми в толще проводника и поэтому называются вихревыми. Их также называют токами Фуко – по имени перв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го исследователя.  </w:t>
      </w:r>
    </w:p>
    <w:p w:rsidR="00EF6AE8" w:rsidRPr="006E46B7" w:rsidRDefault="00EF6AE8" w:rsidP="00EF6AE8">
      <w:pPr>
        <w:pStyle w:val="a6"/>
        <w:tabs>
          <w:tab w:val="left" w:pos="0"/>
          <w:tab w:val="left" w:pos="360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В соответствии с правилом Ленца токи Фуко выбирают внутри прово</w:t>
      </w:r>
      <w:r w:rsidRPr="006E46B7">
        <w:rPr>
          <w:rFonts w:ascii="Times New Roman" w:hAnsi="Times New Roman"/>
          <w:sz w:val="28"/>
          <w:szCs w:val="28"/>
        </w:rPr>
        <w:t>д</w:t>
      </w:r>
      <w:r w:rsidRPr="006E46B7">
        <w:rPr>
          <w:rFonts w:ascii="Times New Roman" w:hAnsi="Times New Roman"/>
          <w:sz w:val="28"/>
          <w:szCs w:val="28"/>
        </w:rPr>
        <w:t>ника такие пути и направление, чтобы своим действием возможно сильнее противиться причине, которые их вызывают. Поэтому движущиеся в сильном магнитном поле хорошие проводники испытывают сильное торможение, обусловленное взаимодействием токов Фуко с магни</w:t>
      </w:r>
      <w:r w:rsidRPr="006E46B7">
        <w:rPr>
          <w:rFonts w:ascii="Times New Roman" w:hAnsi="Times New Roman"/>
          <w:sz w:val="28"/>
          <w:szCs w:val="28"/>
        </w:rPr>
        <w:t>т</w:t>
      </w:r>
      <w:r w:rsidRPr="006E46B7">
        <w:rPr>
          <w:rFonts w:ascii="Times New Roman" w:hAnsi="Times New Roman"/>
          <w:sz w:val="28"/>
          <w:szCs w:val="28"/>
        </w:rPr>
        <w:t xml:space="preserve">ным полем. </w:t>
      </w:r>
    </w:p>
    <w:p w:rsidR="00EF6AE8" w:rsidRPr="006E46B7" w:rsidRDefault="00EF6AE8" w:rsidP="00EF6AE8">
      <w:pPr>
        <w:pStyle w:val="a6"/>
        <w:tabs>
          <w:tab w:val="left" w:pos="0"/>
          <w:tab w:val="left" w:pos="360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Тепловое действие индукционных токов используется в индукционных печах. </w:t>
      </w:r>
    </w:p>
    <w:p w:rsidR="00EF6AE8" w:rsidRPr="006E46B7" w:rsidRDefault="00EF6AE8" w:rsidP="00EF6AE8">
      <w:pPr>
        <w:pStyle w:val="a6"/>
        <w:tabs>
          <w:tab w:val="left" w:pos="0"/>
          <w:tab w:val="left" w:pos="360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Токи Фуко, возникающие в проводах, по которым текут переменные токи, направлены так, что ослабляют ток внутри проводника и усиливают вблизи поверхности. В результате быстропеременный ток как бы вытесн</w:t>
      </w:r>
      <w:r w:rsidRPr="006E46B7">
        <w:rPr>
          <w:rFonts w:ascii="Times New Roman" w:hAnsi="Times New Roman"/>
          <w:sz w:val="28"/>
          <w:szCs w:val="28"/>
        </w:rPr>
        <w:t>я</w:t>
      </w:r>
      <w:r w:rsidRPr="006E46B7">
        <w:rPr>
          <w:rFonts w:ascii="Times New Roman" w:hAnsi="Times New Roman"/>
          <w:sz w:val="28"/>
          <w:szCs w:val="28"/>
        </w:rPr>
        <w:t>ется на поверхность. Это явление называется скин-эффектом или повер</w:t>
      </w:r>
      <w:r w:rsidRPr="006E46B7">
        <w:rPr>
          <w:rFonts w:ascii="Times New Roman" w:hAnsi="Times New Roman"/>
          <w:sz w:val="28"/>
          <w:szCs w:val="28"/>
        </w:rPr>
        <w:t>х</w:t>
      </w:r>
      <w:r w:rsidRPr="006E46B7">
        <w:rPr>
          <w:rFonts w:ascii="Times New Roman" w:hAnsi="Times New Roman"/>
          <w:sz w:val="28"/>
          <w:szCs w:val="28"/>
        </w:rPr>
        <w:t>ностным эффектом. Из-за скин-эффекта в высокочастотных цепях прим</w:t>
      </w:r>
      <w:r w:rsidRPr="006E46B7">
        <w:rPr>
          <w:rFonts w:ascii="Times New Roman" w:hAnsi="Times New Roman"/>
          <w:sz w:val="28"/>
          <w:szCs w:val="28"/>
        </w:rPr>
        <w:t>е</w:t>
      </w:r>
      <w:r w:rsidRPr="006E46B7">
        <w:rPr>
          <w:rFonts w:ascii="Times New Roman" w:hAnsi="Times New Roman"/>
          <w:sz w:val="28"/>
          <w:szCs w:val="28"/>
        </w:rPr>
        <w:t>няют полые проводники.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</w:rPr>
      </w:pPr>
      <w:bookmarkStart w:id="5" w:name="_Toc199158806"/>
      <w:r w:rsidRPr="008E12BF">
        <w:rPr>
          <w:b/>
          <w:bCs/>
        </w:rPr>
        <w:t>4.13.4 Индуктивность контура. Самоиндукция</w:t>
      </w:r>
      <w:bookmarkEnd w:id="5"/>
    </w:p>
    <w:p w:rsidR="00EF6AE8" w:rsidRPr="006E46B7" w:rsidRDefault="00EF6AE8" w:rsidP="00EF6AE8">
      <w:pPr>
        <w:pStyle w:val="a6"/>
        <w:tabs>
          <w:tab w:val="left" w:pos="284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 Магнитный поток через контур прямо пропорционален силе тока в конт</w:t>
      </w:r>
      <w:r w:rsidRPr="006E46B7">
        <w:rPr>
          <w:rFonts w:ascii="Times New Roman" w:hAnsi="Times New Roman"/>
          <w:sz w:val="28"/>
          <w:szCs w:val="28"/>
        </w:rPr>
        <w:t>у</w:t>
      </w:r>
      <w:r w:rsidRPr="006E46B7">
        <w:rPr>
          <w:rFonts w:ascii="Times New Roman" w:hAnsi="Times New Roman"/>
          <w:sz w:val="28"/>
          <w:szCs w:val="28"/>
        </w:rPr>
        <w:t xml:space="preserve">ре. 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  <w:t>Ф = LI;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lastRenderedPageBreak/>
        <w:t>Коэффициент пропорциональности  L между силой тока I контуре и магнитным потоком Ф, создаваемым этим током, называются индуктивн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>стью.  Индуктивность зависит от размеров и формы  проводника, от магнитных свой</w:t>
      </w:r>
      <w:proofErr w:type="gramStart"/>
      <w:r w:rsidRPr="006E46B7">
        <w:rPr>
          <w:rFonts w:ascii="Times New Roman" w:hAnsi="Times New Roman"/>
          <w:sz w:val="28"/>
          <w:szCs w:val="28"/>
        </w:rPr>
        <w:t>ств ср</w:t>
      </w:r>
      <w:proofErr w:type="gramEnd"/>
      <w:r w:rsidRPr="006E46B7">
        <w:rPr>
          <w:rFonts w:ascii="Times New Roman" w:hAnsi="Times New Roman"/>
          <w:sz w:val="28"/>
          <w:szCs w:val="28"/>
        </w:rPr>
        <w:t>еды, в которой находится пр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>водник.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>За единицу индуктивности в Международной системе принимается ге</w:t>
      </w:r>
      <w:r w:rsidRPr="006E46B7">
        <w:rPr>
          <w:rFonts w:ascii="Times New Roman" w:hAnsi="Times New Roman"/>
          <w:sz w:val="28"/>
          <w:szCs w:val="28"/>
        </w:rPr>
        <w:t>н</w:t>
      </w:r>
      <w:r w:rsidRPr="006E46B7">
        <w:rPr>
          <w:rFonts w:ascii="Times New Roman" w:hAnsi="Times New Roman"/>
          <w:sz w:val="28"/>
          <w:szCs w:val="28"/>
        </w:rPr>
        <w:t xml:space="preserve">ри (Гн). 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  <w:lang w:val="en-US"/>
        </w:rPr>
        <w:t>L</w:t>
      </w:r>
      <w:r w:rsidRPr="006E46B7">
        <w:rPr>
          <w:rFonts w:ascii="Times New Roman" w:hAnsi="Times New Roman"/>
          <w:sz w:val="28"/>
          <w:szCs w:val="28"/>
        </w:rPr>
        <w:t xml:space="preserve"> = Ф/</w:t>
      </w:r>
      <w:r w:rsidRPr="006E46B7">
        <w:rPr>
          <w:rFonts w:ascii="Times New Roman" w:hAnsi="Times New Roman"/>
          <w:sz w:val="28"/>
          <w:szCs w:val="28"/>
          <w:lang w:val="en-US"/>
        </w:rPr>
        <w:t>I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;  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position w:val="-6"/>
          <w:sz w:val="28"/>
          <w:szCs w:val="28"/>
        </w:rPr>
        <w:object w:dxaOrig="2700" w:dyaOrig="300">
          <v:shape id="_x0000_i1032" type="#_x0000_t75" style="width:135pt;height:15pt" o:ole="">
            <v:imagedata r:id="rId20" o:title=""/>
          </v:shape>
          <o:OLEObject Type="Embed" ProgID="Equation.3" ShapeID="_x0000_i1032" DrawAspect="Content" ObjectID="_1470643110" r:id="rId21"/>
        </w:object>
      </w:r>
      <w:r w:rsidRPr="006E46B7">
        <w:rPr>
          <w:rFonts w:ascii="Times New Roman" w:hAnsi="Times New Roman"/>
          <w:sz w:val="28"/>
          <w:szCs w:val="28"/>
        </w:rPr>
        <w:t>;</w:t>
      </w:r>
      <w:proofErr w:type="gramEnd"/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При изменении силы тока в катушке происходит изменение магнитного потока, создаваемого этим током, что вызывает появление ЭДС индукции.  Я</w:t>
      </w:r>
      <w:r w:rsidRPr="006E46B7">
        <w:rPr>
          <w:rFonts w:ascii="Times New Roman" w:hAnsi="Times New Roman"/>
          <w:sz w:val="28"/>
          <w:szCs w:val="28"/>
        </w:rPr>
        <w:t>в</w:t>
      </w:r>
      <w:r w:rsidRPr="006E46B7">
        <w:rPr>
          <w:rFonts w:ascii="Times New Roman" w:hAnsi="Times New Roman"/>
          <w:sz w:val="28"/>
          <w:szCs w:val="28"/>
        </w:rPr>
        <w:t>ление возникновения ЭДС индукции в электрической цепи в результате изменения силы тока в этой цепи называется самоиндукцией.  В соответствии с правилом Ленца ЭДС индукции препятствует нараст</w:t>
      </w:r>
      <w:r w:rsidRPr="006E46B7">
        <w:rPr>
          <w:rFonts w:ascii="Times New Roman" w:hAnsi="Times New Roman"/>
          <w:sz w:val="28"/>
          <w:szCs w:val="28"/>
        </w:rPr>
        <w:t>а</w:t>
      </w:r>
      <w:r w:rsidRPr="006E46B7">
        <w:rPr>
          <w:rFonts w:ascii="Times New Roman" w:hAnsi="Times New Roman"/>
          <w:sz w:val="28"/>
          <w:szCs w:val="28"/>
        </w:rPr>
        <w:t>нию силы тока при включении и убывании силы тока при  выключении цепи.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Рассчитаем индуктивность  бесконечно длинного соленоида. Магнитный поток сквозь один виток соленоида площадью </w:t>
      </w:r>
      <w:r w:rsidRPr="006E46B7">
        <w:rPr>
          <w:rFonts w:ascii="Times New Roman" w:hAnsi="Times New Roman"/>
          <w:sz w:val="28"/>
          <w:szCs w:val="28"/>
          <w:lang w:val="en-US"/>
        </w:rPr>
        <w:t>S</w:t>
      </w:r>
      <w:r w:rsidRPr="006E46B7">
        <w:rPr>
          <w:rFonts w:ascii="Times New Roman" w:hAnsi="Times New Roman"/>
          <w:sz w:val="28"/>
          <w:szCs w:val="28"/>
        </w:rPr>
        <w:t xml:space="preserve"> равен    </w:t>
      </w:r>
      <w:r w:rsidRPr="006E46B7">
        <w:rPr>
          <w:position w:val="-12"/>
          <w:sz w:val="28"/>
          <w:szCs w:val="28"/>
        </w:rPr>
        <w:object w:dxaOrig="960" w:dyaOrig="380">
          <v:shape id="_x0000_i1033" type="#_x0000_t75" style="width:48pt;height:18.75pt" o:ole="">
            <v:imagedata r:id="rId22" o:title=""/>
          </v:shape>
          <o:OLEObject Type="Embed" ProgID="Equation.3" ShapeID="_x0000_i1033" DrawAspect="Content" ObjectID="_1470643111" r:id="rId23"/>
        </w:object>
      </w:r>
      <w:r w:rsidRPr="006E46B7">
        <w:rPr>
          <w:rFonts w:ascii="Times New Roman" w:hAnsi="Times New Roman"/>
          <w:sz w:val="28"/>
          <w:szCs w:val="28"/>
        </w:rPr>
        <w:t>.  Полный магнитный поток, сцепленный со всеми витками соленоида (потокосце</w:t>
      </w:r>
      <w:r w:rsidRPr="006E46B7">
        <w:rPr>
          <w:rFonts w:ascii="Times New Roman" w:hAnsi="Times New Roman"/>
          <w:sz w:val="28"/>
          <w:szCs w:val="28"/>
        </w:rPr>
        <w:t>п</w:t>
      </w:r>
      <w:r w:rsidRPr="006E46B7">
        <w:rPr>
          <w:rFonts w:ascii="Times New Roman" w:hAnsi="Times New Roman"/>
          <w:sz w:val="28"/>
          <w:szCs w:val="28"/>
        </w:rPr>
        <w:t xml:space="preserve">ление) </w:t>
      </w:r>
      <w:r w:rsidRPr="006E46B7">
        <w:rPr>
          <w:position w:val="-28"/>
          <w:sz w:val="28"/>
          <w:szCs w:val="28"/>
        </w:rPr>
        <w:object w:dxaOrig="3240" w:dyaOrig="720">
          <v:shape id="_x0000_i1034" type="#_x0000_t75" style="width:162pt;height:36pt" o:ole="">
            <v:imagedata r:id="rId24" o:title=""/>
          </v:shape>
          <o:OLEObject Type="Embed" ProgID="Equation.3" ShapeID="_x0000_i1034" DrawAspect="Content" ObjectID="_1470643112" r:id="rId25"/>
        </w:object>
      </w:r>
      <w:r w:rsidRPr="006E46B7">
        <w:rPr>
          <w:rFonts w:ascii="Times New Roman" w:hAnsi="Times New Roman"/>
          <w:sz w:val="28"/>
          <w:szCs w:val="28"/>
        </w:rPr>
        <w:t xml:space="preserve">,   учитывая,  что для  катушки </w:t>
      </w:r>
      <w:r w:rsidRPr="006E46B7">
        <w:rPr>
          <w:rFonts w:ascii="Times New Roman" w:hAnsi="Times New Roman"/>
          <w:sz w:val="28"/>
          <w:szCs w:val="28"/>
        </w:rPr>
        <w:sym w:font="Symbol" w:char="F079"/>
      </w:r>
      <w:r w:rsidRPr="006E46B7">
        <w:rPr>
          <w:rFonts w:ascii="Times New Roman" w:hAnsi="Times New Roman"/>
          <w:sz w:val="28"/>
          <w:szCs w:val="28"/>
        </w:rPr>
        <w:t xml:space="preserve"> = LI, п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лучаем: </w:t>
      </w:r>
    </w:p>
    <w:p w:rsidR="00EF6AE8" w:rsidRPr="006E46B7" w:rsidRDefault="00EF6AE8" w:rsidP="00EF6AE8">
      <w:pPr>
        <w:pStyle w:val="a6"/>
        <w:tabs>
          <w:tab w:val="left" w:pos="284"/>
        </w:tabs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6E46B7">
        <w:rPr>
          <w:position w:val="-24"/>
          <w:sz w:val="28"/>
          <w:szCs w:val="28"/>
        </w:rPr>
        <w:object w:dxaOrig="1660" w:dyaOrig="740">
          <v:shape id="_x0000_i1035" type="#_x0000_t75" style="width:83.25pt;height:36.75pt" o:ole="">
            <v:imagedata r:id="rId26" o:title=""/>
          </v:shape>
          <o:OLEObject Type="Embed" ProgID="Equation.3" ShapeID="_x0000_i1035" DrawAspect="Content" ObjectID="_1470643113" r:id="rId27"/>
        </w:object>
      </w:r>
      <w:r w:rsidRPr="006E46B7">
        <w:rPr>
          <w:rFonts w:ascii="Times New Roman" w:hAnsi="Times New Roman"/>
          <w:sz w:val="28"/>
          <w:szCs w:val="28"/>
        </w:rPr>
        <w:tab/>
        <w:t>(23)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Из закона Фарадея </w:t>
      </w:r>
      <w:r w:rsidRPr="006E46B7">
        <w:rPr>
          <w:position w:val="-28"/>
          <w:sz w:val="28"/>
          <w:szCs w:val="28"/>
        </w:rPr>
        <w:object w:dxaOrig="4280" w:dyaOrig="720">
          <v:shape id="_x0000_i1036" type="#_x0000_t75" style="width:213.75pt;height:36pt" o:ole="">
            <v:imagedata r:id="rId28" o:title=""/>
          </v:shape>
          <o:OLEObject Type="Embed" ProgID="Equation.3" ShapeID="_x0000_i1036" DrawAspect="Content" ObjectID="_1470643114" r:id="rId29"/>
        </w:object>
      </w:r>
      <w:r w:rsidRPr="006E46B7">
        <w:rPr>
          <w:sz w:val="28"/>
          <w:szCs w:val="28"/>
        </w:rPr>
        <w:t>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 xml:space="preserve">Если контур не деформируется и магнитная проницаемость среды не меняется, то  L = const  и   </w:t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Symbol" w:hAnsi="Symbol"/>
          <w:sz w:val="28"/>
          <w:szCs w:val="28"/>
        </w:rPr>
        <w:t></w:t>
      </w:r>
      <w:r w:rsidRPr="006E46B7">
        <w:rPr>
          <w:rFonts w:ascii="Times New Roman" w:hAnsi="Times New Roman"/>
          <w:sz w:val="28"/>
          <w:szCs w:val="28"/>
          <w:vertAlign w:val="subscript"/>
        </w:rPr>
        <w:t>S</w:t>
      </w:r>
      <w:r w:rsidRPr="006E46B7">
        <w:rPr>
          <w:rFonts w:ascii="Times New Roman" w:hAnsi="Times New Roman"/>
          <w:sz w:val="28"/>
          <w:szCs w:val="28"/>
        </w:rPr>
        <w:t xml:space="preserve"> = - L</w:t>
      </w:r>
      <w:r w:rsidRPr="006E46B7">
        <w:rPr>
          <w:rFonts w:ascii="Times New Roman" w:hAnsi="Times New Roman"/>
          <w:position w:val="-24"/>
          <w:sz w:val="28"/>
          <w:szCs w:val="28"/>
        </w:rPr>
        <w:object w:dxaOrig="340" w:dyaOrig="620">
          <v:shape id="_x0000_i1037" type="#_x0000_t75" style="width:17.25pt;height:30.75pt" o:ole="" fillcolor="window">
            <v:imagedata r:id="rId30" o:title=""/>
          </v:shape>
          <o:OLEObject Type="Embed" ProgID="Equation.3" ShapeID="_x0000_i1037" DrawAspect="Content" ObjectID="_1470643115" r:id="rId31"/>
        </w:object>
      </w:r>
      <w:r w:rsidRPr="006E46B7">
        <w:rPr>
          <w:rFonts w:ascii="Times New Roman" w:hAnsi="Times New Roman"/>
          <w:sz w:val="28"/>
          <w:szCs w:val="28"/>
        </w:rPr>
        <w:t>, где знак минус, обусловленный прав</w:t>
      </w:r>
      <w:r w:rsidRPr="006E46B7">
        <w:rPr>
          <w:rFonts w:ascii="Times New Roman" w:hAnsi="Times New Roman"/>
          <w:sz w:val="28"/>
          <w:szCs w:val="28"/>
        </w:rPr>
        <w:t>и</w:t>
      </w:r>
      <w:r w:rsidRPr="006E46B7">
        <w:rPr>
          <w:rFonts w:ascii="Times New Roman" w:hAnsi="Times New Roman"/>
          <w:sz w:val="28"/>
          <w:szCs w:val="28"/>
        </w:rPr>
        <w:t>лом Ленца, показывает, что наличие индуктивности в контуре приводит  к замедлению изменения силы тока в нем.   Контур, обладающий индукти</w:t>
      </w:r>
      <w:r w:rsidRPr="006E46B7">
        <w:rPr>
          <w:rFonts w:ascii="Times New Roman" w:hAnsi="Times New Roman"/>
          <w:sz w:val="28"/>
          <w:szCs w:val="28"/>
        </w:rPr>
        <w:t>в</w:t>
      </w:r>
      <w:r w:rsidRPr="006E46B7">
        <w:rPr>
          <w:rFonts w:ascii="Times New Roman" w:hAnsi="Times New Roman"/>
          <w:sz w:val="28"/>
          <w:szCs w:val="28"/>
        </w:rPr>
        <w:t>ностью, приобретает электрическую инерцию.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6" w:name="_Toc199158807"/>
      <w:r w:rsidRPr="008E12BF">
        <w:rPr>
          <w:b/>
          <w:bCs/>
          <w:snapToGrid w:val="0"/>
        </w:rPr>
        <w:t>4.13.5 Токи при замыкании и размыкании цепи.</w:t>
      </w:r>
      <w:bookmarkEnd w:id="6"/>
    </w:p>
    <w:p w:rsidR="00EF6AE8" w:rsidRPr="006E46B7" w:rsidRDefault="00EF6AE8" w:rsidP="00EF6AE8">
      <w:pPr>
        <w:rPr>
          <w:snapToGrid w:val="0"/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4846320</wp:posOffset>
            </wp:positionH>
            <wp:positionV relativeFrom="paragraph">
              <wp:posOffset>238125</wp:posOffset>
            </wp:positionV>
            <wp:extent cx="968375" cy="1244600"/>
            <wp:effectExtent l="19050" t="0" r="317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24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При всяком изменении силы тока в проводящем контуре, в соответствии с правилом Ленца,  возникает э.д</w:t>
      </w:r>
      <w:proofErr w:type="gramStart"/>
      <w:r w:rsidRPr="006E46B7">
        <w:rPr>
          <w:snapToGrid w:val="0"/>
          <w:szCs w:val="28"/>
        </w:rPr>
        <w:t>.с</w:t>
      </w:r>
      <w:proofErr w:type="gramEnd"/>
      <w:r w:rsidRPr="006E46B7">
        <w:rPr>
          <w:snapToGrid w:val="0"/>
          <w:szCs w:val="28"/>
        </w:rPr>
        <w:t xml:space="preserve"> самоиндукции, в результате чего  в контуре появляются дополнительные токи, называемые </w:t>
      </w:r>
      <w:r w:rsidRPr="006E46B7">
        <w:rPr>
          <w:i/>
          <w:snapToGrid w:val="0"/>
          <w:szCs w:val="28"/>
        </w:rPr>
        <w:t>экстратоками сам</w:t>
      </w:r>
      <w:r w:rsidRPr="006E46B7">
        <w:rPr>
          <w:i/>
          <w:snapToGrid w:val="0"/>
          <w:szCs w:val="28"/>
        </w:rPr>
        <w:t>о</w:t>
      </w:r>
      <w:r w:rsidRPr="006E46B7">
        <w:rPr>
          <w:i/>
          <w:snapToGrid w:val="0"/>
          <w:szCs w:val="28"/>
        </w:rPr>
        <w:t>индукции</w:t>
      </w:r>
      <w:r w:rsidRPr="006E46B7">
        <w:rPr>
          <w:snapToGrid w:val="0"/>
          <w:szCs w:val="28"/>
        </w:rPr>
        <w:t>. Они всегда направлены так, чтобы противодей</w:t>
      </w:r>
      <w:r w:rsidRPr="006E46B7">
        <w:rPr>
          <w:snapToGrid w:val="0"/>
          <w:szCs w:val="28"/>
        </w:rPr>
        <w:softHyphen/>
        <w:t>ствовать измен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ниям тока в цепи. При этом индуктивность цепи проявляется в замедлении процессов 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чезновения и установления тока.</w:t>
      </w:r>
    </w:p>
    <w:p w:rsidR="00EF6AE8" w:rsidRPr="006E46B7" w:rsidRDefault="00EF6AE8" w:rsidP="00EF6AE8">
      <w:pPr>
        <w:rPr>
          <w:snapToGrid w:val="0"/>
          <w:szCs w:val="28"/>
        </w:rPr>
      </w:pPr>
      <w:r>
        <w:rPr>
          <w:noProof/>
          <w:szCs w:val="28"/>
        </w:rPr>
        <w:pict>
          <v:shape id="_x0000_s1030" type="#_x0000_t202" style="position:absolute;margin-left:345.6pt;margin-top:14.05pt;width:126pt;height:27pt;z-index:-251652096" wrapcoords="-129 0 -129 21000 21600 21000 21600 0 -129 0" stroked="f">
            <v:textbox style="mso-next-textbox:#_x0000_s1030">
              <w:txbxContent>
                <w:p w:rsidR="00EF6AE8" w:rsidRDefault="00EF6AE8" w:rsidP="00EF6AE8">
                  <w:r>
                    <w:t xml:space="preserve">         Рисунок 11</w:t>
                  </w:r>
                </w:p>
              </w:txbxContent>
            </v:textbox>
            <w10:wrap type="tight"/>
          </v:shape>
        </w:pict>
      </w:r>
      <w:r w:rsidRPr="006E46B7">
        <w:rPr>
          <w:snapToGrid w:val="0"/>
          <w:szCs w:val="28"/>
        </w:rPr>
        <w:t xml:space="preserve">Рассмотрим цепь, содержащую источник тока с ЭДС </w:t>
      </w:r>
      <w:r w:rsidRPr="006E46B7">
        <w:rPr>
          <w:snapToGrid w:val="0"/>
          <w:szCs w:val="28"/>
        </w:rPr>
        <w:sym w:font="Symbol" w:char="F065"/>
      </w:r>
      <w:r w:rsidRPr="006E46B7">
        <w:rPr>
          <w:snapToGrid w:val="0"/>
          <w:szCs w:val="28"/>
        </w:rPr>
        <w:t>, 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противление </w:t>
      </w:r>
      <w:r w:rsidRPr="006E46B7">
        <w:rPr>
          <w:snapToGrid w:val="0"/>
          <w:szCs w:val="28"/>
          <w:lang w:val="en-US"/>
        </w:rPr>
        <w:t>R</w:t>
      </w:r>
      <w:r w:rsidRPr="006E46B7">
        <w:rPr>
          <w:snapToGrid w:val="0"/>
          <w:szCs w:val="28"/>
        </w:rPr>
        <w:t xml:space="preserve"> и индуктивность 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t>.  При положении ключа указанном на рис</w:t>
      </w:r>
      <w:r>
        <w:rPr>
          <w:snapToGrid w:val="0"/>
          <w:szCs w:val="28"/>
        </w:rPr>
        <w:t xml:space="preserve"> 11</w:t>
      </w:r>
      <w:r w:rsidRPr="006E46B7">
        <w:rPr>
          <w:snapToGrid w:val="0"/>
          <w:szCs w:val="28"/>
        </w:rPr>
        <w:t>, при бесконечно малом сопротивлении источника, сила тока будет определяться выраж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нием</w:t>
      </w:r>
    </w:p>
    <w:p w:rsidR="00EF6AE8" w:rsidRPr="006E46B7" w:rsidRDefault="00EF6AE8" w:rsidP="00EF6AE8">
      <w:pPr>
        <w:jc w:val="center"/>
        <w:rPr>
          <w:snapToGrid w:val="0"/>
          <w:szCs w:val="28"/>
        </w:rPr>
      </w:pPr>
      <w:r w:rsidRPr="006E46B7">
        <w:rPr>
          <w:snapToGrid w:val="0"/>
          <w:position w:val="-26"/>
          <w:szCs w:val="28"/>
        </w:rPr>
        <w:object w:dxaOrig="820" w:dyaOrig="700">
          <v:shape id="_x0000_i1038" type="#_x0000_t75" style="width:41.25pt;height:35.25pt" o:ole="" fillcolor="window">
            <v:imagedata r:id="rId33" o:title=""/>
          </v:shape>
          <o:OLEObject Type="Embed" ProgID="Equation.3" ShapeID="_x0000_i1038" DrawAspect="Content" ObjectID="_1470643116" r:id="rId34"/>
        </w:object>
      </w:r>
      <w:r w:rsidRPr="006E46B7">
        <w:rPr>
          <w:snapToGrid w:val="0"/>
          <w:szCs w:val="28"/>
        </w:rPr>
        <w:t xml:space="preserve">   (   )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Рассмотрим подробно </w:t>
      </w:r>
      <w:proofErr w:type="gramStart"/>
      <w:r w:rsidRPr="006E46B7">
        <w:rPr>
          <w:snapToGrid w:val="0"/>
          <w:szCs w:val="28"/>
        </w:rPr>
        <w:t>процессы</w:t>
      </w:r>
      <w:proofErr w:type="gramEnd"/>
      <w:r w:rsidRPr="006E46B7">
        <w:rPr>
          <w:snapToGrid w:val="0"/>
          <w:szCs w:val="28"/>
        </w:rPr>
        <w:t xml:space="preserve"> протекающие в цепи при размыкании  и 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мыкании цепи.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1.  Найдем закон изменения силы тока при размыкании цепи.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 момент времени </w:t>
      </w:r>
      <w:r w:rsidRPr="006E46B7">
        <w:rPr>
          <w:i/>
          <w:snapToGrid w:val="0"/>
          <w:szCs w:val="28"/>
        </w:rPr>
        <w:t>t</w:t>
      </w:r>
      <w:r w:rsidRPr="006E46B7">
        <w:rPr>
          <w:snapToGrid w:val="0"/>
          <w:szCs w:val="28"/>
        </w:rPr>
        <w:t xml:space="preserve"> = 0 отключим источник тока, замкнув о</w:t>
      </w:r>
      <w:r w:rsidRPr="006E46B7">
        <w:rPr>
          <w:snapToGrid w:val="0"/>
          <w:szCs w:val="28"/>
        </w:rPr>
        <w:t>д</w:t>
      </w:r>
      <w:r w:rsidRPr="006E46B7">
        <w:rPr>
          <w:snapToGrid w:val="0"/>
          <w:szCs w:val="28"/>
        </w:rPr>
        <w:t>новременно цепь накоротко пере</w:t>
      </w:r>
      <w:r w:rsidRPr="006E46B7">
        <w:rPr>
          <w:snapToGrid w:val="0"/>
          <w:szCs w:val="28"/>
        </w:rPr>
        <w:softHyphen/>
        <w:t xml:space="preserve">ключателем </w:t>
      </w:r>
      <w:r w:rsidRPr="006E46B7">
        <w:rPr>
          <w:i/>
          <w:snapToGrid w:val="0"/>
          <w:szCs w:val="28"/>
        </w:rPr>
        <w:t>П.</w:t>
      </w:r>
      <w:r w:rsidRPr="006E46B7">
        <w:rPr>
          <w:snapToGrid w:val="0"/>
          <w:szCs w:val="28"/>
        </w:rPr>
        <w:t xml:space="preserve"> Как, только сила тока в цепи начнет убывать, воз</w:t>
      </w:r>
      <w:r w:rsidRPr="006E46B7">
        <w:rPr>
          <w:snapToGrid w:val="0"/>
          <w:szCs w:val="28"/>
        </w:rPr>
        <w:softHyphen/>
        <w:t>никнет ЭДС самоиндукции, противодействующая этому уб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>ва</w:t>
      </w:r>
      <w:r w:rsidRPr="006E46B7">
        <w:rPr>
          <w:snapToGrid w:val="0"/>
          <w:szCs w:val="28"/>
        </w:rPr>
        <w:softHyphen/>
        <w:t>нию. Сила тока в цепи будет удовлетворять уравн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нию второго закона Кирхгофа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IR = </w:t>
      </w:r>
      <w:r w:rsidRPr="006E46B7">
        <w:rPr>
          <w:snapToGrid w:val="0"/>
          <w:szCs w:val="28"/>
        </w:rPr>
        <w:sym w:font="Symbol" w:char="F065"/>
      </w:r>
      <w:r w:rsidRPr="006E46B7">
        <w:rPr>
          <w:snapToGrid w:val="0"/>
          <w:szCs w:val="28"/>
          <w:vertAlign w:val="subscript"/>
        </w:rPr>
        <w:t>s</w:t>
      </w:r>
      <w:r w:rsidRPr="006E46B7">
        <w:rPr>
          <w:snapToGrid w:val="0"/>
          <w:szCs w:val="28"/>
        </w:rPr>
        <w:t xml:space="preserve"> = -L</w:t>
      </w:r>
      <w:r w:rsidRPr="006E46B7">
        <w:rPr>
          <w:snapToGrid w:val="0"/>
          <w:position w:val="-24"/>
          <w:szCs w:val="28"/>
        </w:rPr>
        <w:object w:dxaOrig="340" w:dyaOrig="620">
          <v:shape id="_x0000_i1039" type="#_x0000_t75" style="width:17.25pt;height:30.75pt" o:ole="" fillcolor="window">
            <v:imagedata r:id="rId35" o:title=""/>
          </v:shape>
          <o:OLEObject Type="Embed" ProgID="Equation.3" ShapeID="_x0000_i1039" DrawAspect="Content" ObjectID="_1470643117" r:id="rId36"/>
        </w:object>
      </w:r>
      <w:r w:rsidRPr="006E46B7">
        <w:rPr>
          <w:snapToGrid w:val="0"/>
          <w:szCs w:val="28"/>
        </w:rPr>
        <w:t xml:space="preserve">  или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position w:val="-24"/>
          <w:szCs w:val="28"/>
        </w:rPr>
        <w:object w:dxaOrig="340" w:dyaOrig="620">
          <v:shape id="_x0000_i1040" type="#_x0000_t75" style="width:17.25pt;height:30.75pt" o:ole="" fillcolor="window">
            <v:imagedata r:id="rId35" o:title=""/>
          </v:shape>
          <o:OLEObject Type="Embed" ProgID="Equation.3" ShapeID="_x0000_i1040" DrawAspect="Content" ObjectID="_1470643118" r:id="rId37"/>
        </w:object>
      </w:r>
      <w:r w:rsidRPr="006E46B7">
        <w:rPr>
          <w:snapToGrid w:val="0"/>
          <w:szCs w:val="28"/>
        </w:rPr>
        <w:t xml:space="preserve"> + </w:t>
      </w:r>
      <w:r w:rsidRPr="006E46B7">
        <w:rPr>
          <w:snapToGrid w:val="0"/>
          <w:position w:val="-24"/>
          <w:szCs w:val="28"/>
        </w:rPr>
        <w:object w:dxaOrig="279" w:dyaOrig="620">
          <v:shape id="_x0000_i1041" type="#_x0000_t75" style="width:14.25pt;height:30.75pt" o:ole="" fillcolor="window">
            <v:imagedata r:id="rId38" o:title=""/>
          </v:shape>
          <o:OLEObject Type="Embed" ProgID="Equation.3" ShapeID="_x0000_i1041" DrawAspect="Content" ObjectID="_1470643119" r:id="rId39"/>
        </w:object>
      </w:r>
      <w:r w:rsidRPr="006E46B7">
        <w:rPr>
          <w:snapToGrid w:val="0"/>
          <w:szCs w:val="28"/>
        </w:rPr>
        <w:t xml:space="preserve">I = 0.  (2)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>Уравнение (2) представляет собой линейное однородное диффе</w:t>
      </w:r>
      <w:r w:rsidRPr="006E46B7">
        <w:rPr>
          <w:snapToGrid w:val="0"/>
          <w:szCs w:val="28"/>
        </w:rPr>
        <w:softHyphen/>
        <w:t xml:space="preserve">ренциальное уравнение первого порядка. Разделив переменные, получим   </w:t>
      </w:r>
      <w:r w:rsidRPr="006E46B7">
        <w:rPr>
          <w:snapToGrid w:val="0"/>
          <w:position w:val="-24"/>
          <w:szCs w:val="28"/>
        </w:rPr>
        <w:object w:dxaOrig="340" w:dyaOrig="620">
          <v:shape id="_x0000_i1042" type="#_x0000_t75" style="width:17.25pt;height:30.75pt" o:ole="" fillcolor="window">
            <v:imagedata r:id="rId40" o:title=""/>
          </v:shape>
          <o:OLEObject Type="Embed" ProgID="Equation.3" ShapeID="_x0000_i1042" DrawAspect="Content" ObjectID="_1470643120" r:id="rId41"/>
        </w:object>
      </w:r>
      <w:r w:rsidRPr="006E46B7">
        <w:rPr>
          <w:snapToGrid w:val="0"/>
          <w:szCs w:val="28"/>
        </w:rPr>
        <w:t xml:space="preserve"> = - </w:t>
      </w:r>
      <w:r w:rsidRPr="006E46B7">
        <w:rPr>
          <w:snapToGrid w:val="0"/>
          <w:position w:val="-24"/>
          <w:szCs w:val="28"/>
        </w:rPr>
        <w:object w:dxaOrig="279" w:dyaOrig="620">
          <v:shape id="_x0000_i1043" type="#_x0000_t75" style="width:14.25pt;height:30.75pt" o:ole="" fillcolor="window">
            <v:imagedata r:id="rId42" o:title=""/>
          </v:shape>
          <o:OLEObject Type="Embed" ProgID="Equation.3" ShapeID="_x0000_i1043" DrawAspect="Content" ObjectID="_1470643121" r:id="rId43"/>
        </w:object>
      </w:r>
      <w:r w:rsidRPr="006E46B7">
        <w:rPr>
          <w:snapToGrid w:val="0"/>
          <w:szCs w:val="28"/>
        </w:rPr>
        <w:t xml:space="preserve">dt.   Отсюда  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position w:val="-24"/>
          <w:szCs w:val="28"/>
        </w:rPr>
        <w:object w:dxaOrig="700" w:dyaOrig="620">
          <v:shape id="_x0000_i1044" type="#_x0000_t75" style="width:35.25pt;height:30.75pt" o:ole="" fillcolor="window">
            <v:imagedata r:id="rId44" o:title=""/>
          </v:shape>
          <o:OLEObject Type="Embed" ProgID="Equation.3" ShapeID="_x0000_i1044" DrawAspect="Content" ObjectID="_1470643122" r:id="rId45"/>
        </w:object>
      </w:r>
      <w:r w:rsidRPr="006E46B7">
        <w:rPr>
          <w:snapToGrid w:val="0"/>
          <w:szCs w:val="28"/>
        </w:rPr>
        <w:t xml:space="preserve">= - </w:t>
      </w:r>
      <w:r w:rsidRPr="006E46B7">
        <w:rPr>
          <w:snapToGrid w:val="0"/>
          <w:position w:val="-24"/>
          <w:szCs w:val="28"/>
        </w:rPr>
        <w:object w:dxaOrig="740" w:dyaOrig="620">
          <v:shape id="_x0000_i1045" type="#_x0000_t75" style="width:36.75pt;height:30.75pt" o:ole="" fillcolor="window">
            <v:imagedata r:id="rId46" o:title=""/>
          </v:shape>
          <o:OLEObject Type="Embed" ProgID="Equation.3" ShapeID="_x0000_i1045" DrawAspect="Content" ObjectID="_1470643123" r:id="rId47"/>
        </w:object>
      </w:r>
      <w:r w:rsidRPr="006E46B7">
        <w:rPr>
          <w:snapToGrid w:val="0"/>
          <w:szCs w:val="28"/>
        </w:rPr>
        <w:t xml:space="preserve">;  </w:t>
      </w:r>
      <w:r w:rsidRPr="006E46B7">
        <w:rPr>
          <w:snapToGrid w:val="0"/>
          <w:szCs w:val="28"/>
          <w:lang w:val="en-US"/>
        </w:rPr>
        <w:t>ln</w:t>
      </w:r>
      <w:r w:rsidRPr="006E46B7">
        <w:rPr>
          <w:snapToGrid w:val="0"/>
          <w:position w:val="-32"/>
          <w:szCs w:val="28"/>
        </w:rPr>
        <w:object w:dxaOrig="360" w:dyaOrig="700">
          <v:shape id="_x0000_i1046" type="#_x0000_t75" style="width:18pt;height:35.25pt" o:ole="" fillcolor="window">
            <v:imagedata r:id="rId48" o:title=""/>
          </v:shape>
          <o:OLEObject Type="Embed" ProgID="Equation.3" ShapeID="_x0000_i1046" DrawAspect="Content" ObjectID="_1470643124" r:id="rId49"/>
        </w:object>
      </w:r>
      <w:r w:rsidRPr="006E46B7">
        <w:rPr>
          <w:snapToGrid w:val="0"/>
          <w:szCs w:val="28"/>
        </w:rPr>
        <w:t xml:space="preserve"> = -</w:t>
      </w:r>
      <w:r w:rsidRPr="006E46B7">
        <w:rPr>
          <w:snapToGrid w:val="0"/>
          <w:position w:val="-24"/>
          <w:szCs w:val="28"/>
        </w:rPr>
        <w:object w:dxaOrig="360" w:dyaOrig="620">
          <v:shape id="_x0000_i1047" type="#_x0000_t75" style="width:18pt;height:30.75pt" o:ole="" fillcolor="window">
            <v:imagedata r:id="rId50" o:title=""/>
          </v:shape>
          <o:OLEObject Type="Embed" ProgID="Equation.3" ShapeID="_x0000_i1047" DrawAspect="Content" ObjectID="_1470643125" r:id="rId51"/>
        </w:object>
      </w:r>
      <w:r w:rsidRPr="006E46B7">
        <w:rPr>
          <w:snapToGrid w:val="0"/>
          <w:szCs w:val="28"/>
        </w:rPr>
        <w:t xml:space="preserve">, </w:t>
      </w:r>
      <w:r w:rsidRPr="006E46B7">
        <w:rPr>
          <w:position w:val="-32"/>
          <w:szCs w:val="28"/>
        </w:rPr>
        <w:object w:dxaOrig="1219" w:dyaOrig="780">
          <v:shape id="_x0000_i1048" type="#_x0000_t75" style="width:60.75pt;height:39pt" o:ole="">
            <v:imagedata r:id="rId52" o:title=""/>
          </v:shape>
          <o:OLEObject Type="Embed" ProgID="Equation.3" ShapeID="_x0000_i1048" DrawAspect="Content" ObjectID="_1470643126" r:id="rId53"/>
        </w:object>
      </w:r>
      <w:r w:rsidRPr="006E46B7">
        <w:rPr>
          <w:snapToGrid w:val="0"/>
          <w:szCs w:val="28"/>
        </w:rPr>
        <w:t xml:space="preserve"> или  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position w:val="-18"/>
          <w:szCs w:val="28"/>
        </w:rPr>
        <w:object w:dxaOrig="1200" w:dyaOrig="639">
          <v:shape id="_x0000_i1049" type="#_x0000_t75" style="width:60pt;height:32.25pt" o:ole="">
            <v:imagedata r:id="rId54" o:title=""/>
          </v:shape>
          <o:OLEObject Type="Embed" ProgID="Equation.3" ShapeID="_x0000_i1049" DrawAspect="Content" ObjectID="_1470643127" r:id="rId55"/>
        </w:object>
      </w:r>
      <w:r w:rsidRPr="006E46B7">
        <w:rPr>
          <w:snapToGrid w:val="0"/>
          <w:szCs w:val="28"/>
        </w:rPr>
        <w:tab/>
        <w:t>(3).</w:t>
      </w:r>
    </w:p>
    <w:p w:rsidR="00EF6AE8" w:rsidRPr="006E46B7" w:rsidRDefault="00EF6AE8" w:rsidP="00EF6AE8">
      <w:pPr>
        <w:rPr>
          <w:snapToGrid w:val="0"/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992505</wp:posOffset>
            </wp:positionV>
            <wp:extent cx="1414780" cy="1106170"/>
            <wp:effectExtent l="1905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780" cy="1106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Таким образом, после отключения источника ЭДС,   сила тока в цепи не обращается мгновенно в нуль, а уб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>вает по экспоненциальному закону (3). График убывания  дан на рис. 2 (кривая 1</w:t>
      </w:r>
      <w:r w:rsidRPr="006E46B7">
        <w:rPr>
          <w:i/>
          <w:snapToGrid w:val="0"/>
          <w:szCs w:val="28"/>
        </w:rPr>
        <w:t>).</w:t>
      </w:r>
      <w:r w:rsidRPr="006E46B7">
        <w:rPr>
          <w:snapToGrid w:val="0"/>
          <w:szCs w:val="28"/>
        </w:rPr>
        <w:t xml:space="preserve"> Скорость убывания определ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 xml:space="preserve">ется имеющей  размерность времени величиной  </w:t>
      </w:r>
      <w:r w:rsidRPr="006E46B7">
        <w:rPr>
          <w:snapToGrid w:val="0"/>
          <w:szCs w:val="28"/>
        </w:rPr>
        <w:sym w:font="Symbol" w:char="F074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24"/>
          <w:szCs w:val="28"/>
        </w:rPr>
        <w:object w:dxaOrig="279" w:dyaOrig="620">
          <v:shape id="_x0000_i1050" type="#_x0000_t75" style="width:14.25pt;height:30.75pt" o:ole="" fillcolor="window">
            <v:imagedata r:id="rId57" o:title=""/>
          </v:shape>
          <o:OLEObject Type="Embed" ProgID="Equation.3" ShapeID="_x0000_i1050" DrawAspect="Content" ObjectID="_1470643128" r:id="rId58"/>
        </w:object>
      </w:r>
      <w:r w:rsidRPr="006E46B7">
        <w:rPr>
          <w:snapToGrid w:val="0"/>
          <w:szCs w:val="28"/>
        </w:rPr>
        <w:t>, 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торая называется  временем  релаксации. Заменяя </w:t>
      </w:r>
      <w:r w:rsidRPr="006E46B7">
        <w:rPr>
          <w:snapToGrid w:val="0"/>
          <w:position w:val="-24"/>
          <w:szCs w:val="28"/>
        </w:rPr>
        <w:object w:dxaOrig="279" w:dyaOrig="620">
          <v:shape id="_x0000_i1051" type="#_x0000_t75" style="width:14.25pt;height:30.75pt" o:ole="" fillcolor="window">
            <v:imagedata r:id="rId57" o:title=""/>
          </v:shape>
          <o:OLEObject Type="Embed" ProgID="Equation.3" ShapeID="_x0000_i1051" DrawAspect="Content" ObjectID="_1470643129" r:id="rId59"/>
        </w:object>
      </w:r>
      <w:r w:rsidRPr="006E46B7">
        <w:rPr>
          <w:snapToGrid w:val="0"/>
          <w:szCs w:val="28"/>
        </w:rPr>
        <w:t xml:space="preserve">  </w:t>
      </w:r>
      <w:proofErr w:type="gramStart"/>
      <w:r w:rsidRPr="006E46B7">
        <w:rPr>
          <w:snapToGrid w:val="0"/>
          <w:szCs w:val="28"/>
        </w:rPr>
        <w:t>через</w:t>
      </w:r>
      <w:proofErr w:type="gramEnd"/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74"/>
      </w:r>
      <w:r w:rsidRPr="006E46B7">
        <w:rPr>
          <w:snapToGrid w:val="0"/>
          <w:szCs w:val="28"/>
        </w:rPr>
        <w:t xml:space="preserve">, получим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>I = I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position w:val="-18"/>
          <w:szCs w:val="28"/>
        </w:rPr>
        <w:object w:dxaOrig="540" w:dyaOrig="639">
          <v:shape id="_x0000_i1052" type="#_x0000_t75" style="width:27pt;height:32.25pt" o:ole="" fillcolor="window">
            <v:imagedata r:id="rId60" o:title=""/>
          </v:shape>
          <o:OLEObject Type="Embed" ProgID="Equation.3" ShapeID="_x0000_i1052" DrawAspect="Content" ObjectID="_1470643130" r:id="rId61"/>
        </w:object>
      </w:r>
      <w:r w:rsidRPr="006E46B7">
        <w:rPr>
          <w:snapToGrid w:val="0"/>
          <w:szCs w:val="28"/>
        </w:rPr>
        <w:t xml:space="preserve"> (4).</w:t>
      </w:r>
    </w:p>
    <w:p w:rsidR="00EF6AE8" w:rsidRPr="006E46B7" w:rsidRDefault="00EF6AE8" w:rsidP="00EF6AE8">
      <w:pPr>
        <w:rPr>
          <w:snapToGrid w:val="0"/>
          <w:szCs w:val="28"/>
        </w:rPr>
      </w:pPr>
      <w:r>
        <w:rPr>
          <w:noProof/>
          <w:szCs w:val="28"/>
        </w:rPr>
        <w:pict>
          <v:shape id="_x0000_s1031" type="#_x0000_t202" style="position:absolute;margin-left:351pt;margin-top:17.75pt;width:126pt;height:36pt;z-index:-251651072" wrapcoords="-129 0 -129 21150 21600 21150 21600 0 -129 0" stroked="f">
            <v:textbox>
              <w:txbxContent>
                <w:p w:rsidR="00EF6AE8" w:rsidRDefault="00EF6AE8" w:rsidP="00EF6AE8">
                  <w:pPr>
                    <w:jc w:val="both"/>
                  </w:pPr>
                  <w:r>
                    <w:t xml:space="preserve">     Рисунок 12</w:t>
                  </w:r>
                </w:p>
              </w:txbxContent>
            </v:textbox>
            <w10:wrap type="tight"/>
          </v:shape>
        </w:pict>
      </w:r>
      <w:r w:rsidRPr="006E46B7">
        <w:rPr>
          <w:snapToGrid w:val="0"/>
          <w:szCs w:val="28"/>
        </w:rPr>
        <w:t xml:space="preserve">В соответствии с формулой (4) </w:t>
      </w:r>
      <w:r w:rsidRPr="006E46B7">
        <w:rPr>
          <w:snapToGrid w:val="0"/>
          <w:szCs w:val="28"/>
        </w:rPr>
        <w:sym w:font="Symbol" w:char="F074"/>
      </w:r>
      <w:r w:rsidRPr="006E46B7">
        <w:rPr>
          <w:snapToGrid w:val="0"/>
          <w:szCs w:val="28"/>
        </w:rPr>
        <w:t xml:space="preserve"> - это  время, в течение которого сила тока уменьшается в е раз.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Из формулы (3) видно, что чем больше индуктивность цепи </w:t>
      </w:r>
      <w:r w:rsidRPr="006E46B7">
        <w:rPr>
          <w:i/>
          <w:snapToGrid w:val="0"/>
          <w:szCs w:val="28"/>
        </w:rPr>
        <w:t>L</w:t>
      </w:r>
      <w:r w:rsidRPr="006E46B7">
        <w:rPr>
          <w:snapToGrid w:val="0"/>
          <w:szCs w:val="28"/>
        </w:rPr>
        <w:t xml:space="preserve"> и меньше ее сопротивление </w:t>
      </w:r>
      <w:r w:rsidRPr="006E46B7">
        <w:rPr>
          <w:i/>
          <w:snapToGrid w:val="0"/>
          <w:szCs w:val="28"/>
        </w:rPr>
        <w:t>R,</w:t>
      </w:r>
      <w:r w:rsidRPr="006E46B7">
        <w:rPr>
          <w:snapToGrid w:val="0"/>
          <w:szCs w:val="28"/>
        </w:rPr>
        <w:t xml:space="preserve"> тем больше постоянная времени </w:t>
      </w:r>
      <w:r w:rsidRPr="006E46B7">
        <w:rPr>
          <w:snapToGrid w:val="0"/>
          <w:szCs w:val="28"/>
        </w:rPr>
        <w:sym w:font="Symbol" w:char="F074"/>
      </w:r>
      <w:r w:rsidRPr="006E46B7">
        <w:rPr>
          <w:snapToGrid w:val="0"/>
          <w:szCs w:val="28"/>
        </w:rPr>
        <w:t xml:space="preserve">  и тем медленнее спадает ток в ц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пи.</w:t>
      </w:r>
    </w:p>
    <w:p w:rsidR="00EF6AE8" w:rsidRPr="006E46B7" w:rsidRDefault="00EF6AE8" w:rsidP="00EF6AE8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2. В случае включения в цепь источника  ЭДС в цепи,  кроме ЭДС </w:t>
      </w:r>
      <w:r w:rsidRPr="006E46B7">
        <w:rPr>
          <w:snapToGrid w:val="0"/>
          <w:szCs w:val="28"/>
        </w:rPr>
        <w:sym w:font="Symbol" w:char="F065"/>
      </w:r>
      <w:r w:rsidRPr="006E46B7">
        <w:rPr>
          <w:snapToGrid w:val="0"/>
          <w:szCs w:val="28"/>
        </w:rPr>
        <w:t>,  будет действовать ЭДС самоиндукции (до тех пор, пока сила тока не достигнет установившегося  значения (1)). Процессы в цепи будут описываться вт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рым законом Кирхгофа</w:t>
      </w:r>
      <w:proofErr w:type="gramStart"/>
      <w:r w:rsidRPr="006E46B7">
        <w:rPr>
          <w:snapToGrid w:val="0"/>
          <w:szCs w:val="28"/>
        </w:rPr>
        <w:t xml:space="preserve">   </w:t>
      </w:r>
      <w:proofErr w:type="gramEnd"/>
    </w:p>
    <w:p w:rsidR="00EF6AE8" w:rsidRPr="006E46B7" w:rsidRDefault="00EF6AE8" w:rsidP="00EF6AE8">
      <w:pPr>
        <w:jc w:val="center"/>
        <w:rPr>
          <w:snapToGrid w:val="0"/>
          <w:szCs w:val="28"/>
        </w:rPr>
      </w:pPr>
      <w:r w:rsidRPr="006E46B7">
        <w:rPr>
          <w:snapToGrid w:val="0"/>
          <w:position w:val="-28"/>
          <w:szCs w:val="28"/>
        </w:rPr>
        <w:object w:dxaOrig="2540" w:dyaOrig="720">
          <v:shape id="_x0000_i1053" type="#_x0000_t75" style="width:126.75pt;height:36pt" o:ole="">
            <v:imagedata r:id="rId62" o:title=""/>
          </v:shape>
          <o:OLEObject Type="Embed" ProgID="Equation.3" ShapeID="_x0000_i1053" DrawAspect="Content" ObjectID="_1470643131" r:id="rId63"/>
        </w:object>
      </w:r>
      <w:r w:rsidRPr="006E46B7">
        <w:rPr>
          <w:snapToGrid w:val="0"/>
          <w:szCs w:val="28"/>
        </w:rPr>
        <w:tab/>
        <w:t>(   )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>Решая это уравнение, получим: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position w:val="-24"/>
          <w:szCs w:val="28"/>
        </w:rPr>
        <w:object w:dxaOrig="3360" w:dyaOrig="700">
          <v:shape id="_x0000_i1054" type="#_x0000_t75" style="width:168pt;height:35.25pt" o:ole="">
            <v:imagedata r:id="rId64" o:title=""/>
          </v:shape>
          <o:OLEObject Type="Embed" ProgID="Equation.3" ShapeID="_x0000_i1054" DrawAspect="Content" ObjectID="_1470643132" r:id="rId65"/>
        </w:object>
      </w:r>
      <w:r w:rsidRPr="006E46B7">
        <w:rPr>
          <w:snapToGrid w:val="0"/>
          <w:szCs w:val="28"/>
        </w:rPr>
        <w:t xml:space="preserve"> (6) 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где </w:t>
      </w: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24"/>
          <w:szCs w:val="28"/>
        </w:rPr>
        <w:object w:dxaOrig="279" w:dyaOrig="620">
          <v:shape id="_x0000_i1055" type="#_x0000_t75" style="width:14.25pt;height:30.75pt" o:ole="" fillcolor="window">
            <v:imagedata r:id="rId66" o:title=""/>
          </v:shape>
          <o:OLEObject Type="Embed" ProgID="Equation.3" ShapeID="_x0000_i1055" DrawAspect="Content" ObjectID="_1470643133" r:id="rId67"/>
        </w:object>
      </w:r>
      <w:r w:rsidRPr="006E46B7">
        <w:rPr>
          <w:snapToGrid w:val="0"/>
          <w:szCs w:val="28"/>
        </w:rPr>
        <w:t xml:space="preserve">  - установившийся ток.</w:t>
      </w:r>
    </w:p>
    <w:p w:rsidR="00EF6AE8" w:rsidRPr="006E46B7" w:rsidRDefault="00EF6AE8" w:rsidP="00EF6AE8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Быстрота установления тока определяется тем же временем релаксации </w:t>
      </w:r>
      <w:r w:rsidRPr="006E46B7">
        <w:rPr>
          <w:snapToGrid w:val="0"/>
          <w:szCs w:val="28"/>
        </w:rPr>
        <w:sym w:font="Symbol" w:char="F074"/>
      </w:r>
      <w:r w:rsidRPr="006E46B7">
        <w:rPr>
          <w:snapToGrid w:val="0"/>
          <w:szCs w:val="28"/>
        </w:rPr>
        <w:t xml:space="preserve">, что и при исчезновении тока. </w:t>
      </w:r>
    </w:p>
    <w:p w:rsidR="00EF6AE8" w:rsidRPr="006E46B7" w:rsidRDefault="00EF6AE8" w:rsidP="00EF6AE8">
      <w:pPr>
        <w:rPr>
          <w:snapToGrid w:val="0"/>
          <w:szCs w:val="28"/>
        </w:rPr>
      </w:pPr>
    </w:p>
    <w:p w:rsidR="00EF6AE8" w:rsidRPr="008E12BF" w:rsidRDefault="00EF6AE8" w:rsidP="00EF6AE8">
      <w:pPr>
        <w:pStyle w:val="3"/>
        <w:numPr>
          <w:ilvl w:val="0"/>
          <w:numId w:val="0"/>
        </w:numPr>
        <w:rPr>
          <w:b/>
          <w:bCs/>
        </w:rPr>
      </w:pPr>
      <w:bookmarkStart w:id="7" w:name="_Toc199158808"/>
      <w:r w:rsidRPr="008E12BF">
        <w:rPr>
          <w:b/>
          <w:bCs/>
        </w:rPr>
        <w:t>4.13.6 Энергия магнитного поля</w:t>
      </w:r>
      <w:bookmarkEnd w:id="7"/>
      <w:r w:rsidRPr="008E12BF">
        <w:rPr>
          <w:b/>
          <w:bCs/>
        </w:rPr>
        <w:tab/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  <w:t xml:space="preserve">Рассмотрим контур индуктивностью </w:t>
      </w:r>
      <w:r w:rsidRPr="006E46B7">
        <w:rPr>
          <w:rFonts w:ascii="Times New Roman" w:hAnsi="Times New Roman"/>
          <w:sz w:val="28"/>
          <w:szCs w:val="28"/>
          <w:lang w:val="en-US"/>
        </w:rPr>
        <w:t>L</w:t>
      </w:r>
      <w:r w:rsidRPr="006E46B7">
        <w:rPr>
          <w:rFonts w:ascii="Times New Roman" w:hAnsi="Times New Roman"/>
          <w:sz w:val="28"/>
          <w:szCs w:val="28"/>
        </w:rPr>
        <w:t xml:space="preserve">, по которому течет ток </w:t>
      </w:r>
      <w:r w:rsidRPr="006E46B7">
        <w:rPr>
          <w:rFonts w:ascii="Times New Roman" w:hAnsi="Times New Roman"/>
          <w:sz w:val="28"/>
          <w:szCs w:val="28"/>
          <w:lang w:val="en-US"/>
        </w:rPr>
        <w:t>I</w:t>
      </w:r>
      <w:r w:rsidRPr="006E46B7">
        <w:rPr>
          <w:rFonts w:ascii="Times New Roman" w:hAnsi="Times New Roman"/>
          <w:sz w:val="28"/>
          <w:szCs w:val="28"/>
        </w:rPr>
        <w:t>. Ма</w:t>
      </w:r>
      <w:r w:rsidRPr="006E46B7">
        <w:rPr>
          <w:rFonts w:ascii="Times New Roman" w:hAnsi="Times New Roman"/>
          <w:sz w:val="28"/>
          <w:szCs w:val="28"/>
        </w:rPr>
        <w:t>г</w:t>
      </w:r>
      <w:r w:rsidRPr="006E46B7">
        <w:rPr>
          <w:rFonts w:ascii="Times New Roman" w:hAnsi="Times New Roman"/>
          <w:sz w:val="28"/>
          <w:szCs w:val="28"/>
        </w:rPr>
        <w:t xml:space="preserve">нитный поток, пронизывающий контур,  Ф = LI. При изменении силы тока на </w:t>
      </w:r>
      <w:r w:rsidRPr="006E46B7">
        <w:rPr>
          <w:rFonts w:ascii="Times New Roman" w:hAnsi="Times New Roman"/>
          <w:sz w:val="28"/>
          <w:szCs w:val="28"/>
          <w:lang w:val="en-US"/>
        </w:rPr>
        <w:t>dI</w:t>
      </w:r>
      <w:r w:rsidRPr="006E46B7">
        <w:rPr>
          <w:rFonts w:ascii="Times New Roman" w:hAnsi="Times New Roman"/>
          <w:sz w:val="28"/>
          <w:szCs w:val="28"/>
        </w:rPr>
        <w:t xml:space="preserve"> магнитный поток изменяется </w:t>
      </w:r>
      <w:proofErr w:type="gramStart"/>
      <w:r w:rsidRPr="006E46B7">
        <w:rPr>
          <w:rFonts w:ascii="Times New Roman" w:hAnsi="Times New Roman"/>
          <w:sz w:val="28"/>
          <w:szCs w:val="28"/>
        </w:rPr>
        <w:t>на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</w:t>
      </w:r>
      <w:r w:rsidRPr="006E46B7">
        <w:rPr>
          <w:rFonts w:ascii="Times New Roman" w:hAnsi="Times New Roman"/>
          <w:position w:val="-6"/>
          <w:sz w:val="28"/>
          <w:szCs w:val="28"/>
        </w:rPr>
        <w:object w:dxaOrig="1160" w:dyaOrig="300">
          <v:shape id="_x0000_i1056" type="#_x0000_t75" style="width:57.75pt;height:15pt" o:ole="">
            <v:imagedata r:id="rId68" o:title=""/>
          </v:shape>
          <o:OLEObject Type="Embed" ProgID="Equation.3" ShapeID="_x0000_i1056" DrawAspect="Content" ObjectID="_1470643134" r:id="rId69"/>
        </w:object>
      </w:r>
      <w:r w:rsidRPr="006E46B7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6E46B7">
        <w:rPr>
          <w:rFonts w:ascii="Times New Roman" w:hAnsi="Times New Roman"/>
          <w:sz w:val="28"/>
          <w:szCs w:val="28"/>
        </w:rPr>
        <w:t>Для</w:t>
      </w:r>
      <w:proofErr w:type="gramEnd"/>
      <w:r w:rsidRPr="006E46B7">
        <w:rPr>
          <w:rFonts w:ascii="Times New Roman" w:hAnsi="Times New Roman"/>
          <w:sz w:val="28"/>
          <w:szCs w:val="28"/>
        </w:rPr>
        <w:t xml:space="preserve"> изменения магнитн</w:t>
      </w:r>
      <w:r w:rsidRPr="006E46B7">
        <w:rPr>
          <w:rFonts w:ascii="Times New Roman" w:hAnsi="Times New Roman"/>
          <w:sz w:val="28"/>
          <w:szCs w:val="28"/>
        </w:rPr>
        <w:t>о</w:t>
      </w:r>
      <w:r w:rsidRPr="006E46B7">
        <w:rPr>
          <w:rFonts w:ascii="Times New Roman" w:hAnsi="Times New Roman"/>
          <w:sz w:val="28"/>
          <w:szCs w:val="28"/>
        </w:rPr>
        <w:t xml:space="preserve">го потока на </w:t>
      </w:r>
      <w:r w:rsidRPr="006E46B7">
        <w:rPr>
          <w:rFonts w:ascii="Times New Roman" w:hAnsi="Times New Roman"/>
          <w:sz w:val="28"/>
          <w:szCs w:val="28"/>
          <w:lang w:val="en-US"/>
        </w:rPr>
        <w:t>d</w:t>
      </w:r>
      <w:r w:rsidRPr="006E46B7">
        <w:rPr>
          <w:rFonts w:ascii="Times New Roman" w:hAnsi="Times New Roman"/>
          <w:sz w:val="28"/>
          <w:szCs w:val="28"/>
        </w:rPr>
        <w:t xml:space="preserve">Ф необходимо совершить работу </w:t>
      </w:r>
      <w:r w:rsidRPr="006E46B7">
        <w:rPr>
          <w:rFonts w:ascii="Times New Roman" w:hAnsi="Times New Roman"/>
          <w:position w:val="-6"/>
          <w:sz w:val="28"/>
          <w:szCs w:val="28"/>
        </w:rPr>
        <w:object w:dxaOrig="1939" w:dyaOrig="300">
          <v:shape id="_x0000_i1057" type="#_x0000_t75" style="width:96.75pt;height:15pt" o:ole="">
            <v:imagedata r:id="rId70" o:title=""/>
          </v:shape>
          <o:OLEObject Type="Embed" ProgID="Equation.3" ShapeID="_x0000_i1057" DrawAspect="Content" ObjectID="_1470643135" r:id="rId71"/>
        </w:object>
      </w:r>
      <w:r w:rsidRPr="006E46B7">
        <w:rPr>
          <w:rFonts w:ascii="Times New Roman" w:hAnsi="Times New Roman"/>
          <w:sz w:val="28"/>
          <w:szCs w:val="28"/>
        </w:rPr>
        <w:t>.</w:t>
      </w:r>
    </w:p>
    <w:p w:rsidR="00EF6AE8" w:rsidRPr="006E46B7" w:rsidRDefault="00EF6AE8" w:rsidP="00EF6AE8">
      <w:pPr>
        <w:pStyle w:val="a6"/>
        <w:tabs>
          <w:tab w:val="left" w:pos="284"/>
        </w:tabs>
        <w:rPr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С учетом этого работа по созданию магнитного потока Ф равна</w: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</w:r>
      <w:r w:rsidRPr="006E46B7">
        <w:rPr>
          <w:rFonts w:ascii="Times New Roman" w:hAnsi="Times New Roman"/>
          <w:sz w:val="28"/>
          <w:szCs w:val="28"/>
        </w:rPr>
        <w:tab/>
        <w:t xml:space="preserve">  </w:t>
      </w:r>
      <w:r w:rsidRPr="006E46B7">
        <w:rPr>
          <w:position w:val="-28"/>
          <w:sz w:val="28"/>
          <w:szCs w:val="28"/>
        </w:rPr>
        <w:object w:dxaOrig="2280" w:dyaOrig="700">
          <v:shape id="_x0000_i1058" type="#_x0000_t75" style="width:114pt;height:35.25pt" o:ole="">
            <v:imagedata r:id="rId72" o:title=""/>
          </v:shape>
          <o:OLEObject Type="Embed" ProgID="Equation.3" ShapeID="_x0000_i1058" DrawAspect="Content" ObjectID="_1470643136" r:id="rId73"/>
        </w:object>
      </w:r>
    </w:p>
    <w:p w:rsidR="00EF6AE8" w:rsidRPr="006E46B7" w:rsidRDefault="00EF6AE8" w:rsidP="00EF6AE8">
      <w:pPr>
        <w:pStyle w:val="a6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6E46B7">
        <w:rPr>
          <w:rFonts w:ascii="Times New Roman" w:hAnsi="Times New Roman"/>
          <w:sz w:val="28"/>
          <w:szCs w:val="28"/>
        </w:rPr>
        <w:t>Совершенная работа против ЭДС самоиндукции идет на создание магнитного поля, обл</w:t>
      </w:r>
      <w:r w:rsidRPr="006E46B7">
        <w:rPr>
          <w:rFonts w:ascii="Times New Roman" w:hAnsi="Times New Roman"/>
          <w:sz w:val="28"/>
          <w:szCs w:val="28"/>
        </w:rPr>
        <w:t>а</w:t>
      </w:r>
      <w:r w:rsidRPr="006E46B7">
        <w:rPr>
          <w:rFonts w:ascii="Times New Roman" w:hAnsi="Times New Roman"/>
          <w:sz w:val="28"/>
          <w:szCs w:val="28"/>
        </w:rPr>
        <w:t xml:space="preserve">дающего энергией </w:t>
      </w:r>
    </w:p>
    <w:p w:rsidR="00EF6AE8" w:rsidRPr="006E46B7" w:rsidRDefault="00EF6AE8" w:rsidP="00EF6AE8">
      <w:pPr>
        <w:pStyle w:val="a6"/>
        <w:tabs>
          <w:tab w:val="left" w:pos="284"/>
        </w:tabs>
        <w:jc w:val="center"/>
        <w:rPr>
          <w:rFonts w:ascii="Times New Roman" w:hAnsi="Times New Roman"/>
          <w:sz w:val="28"/>
          <w:szCs w:val="28"/>
        </w:rPr>
      </w:pPr>
      <w:r w:rsidRPr="006E46B7">
        <w:rPr>
          <w:position w:val="-24"/>
          <w:sz w:val="28"/>
          <w:szCs w:val="28"/>
        </w:rPr>
        <w:object w:dxaOrig="1460" w:dyaOrig="560">
          <v:shape id="_x0000_i1059" type="#_x0000_t75" style="width:72.75pt;height:27.75pt" o:ole="">
            <v:imagedata r:id="rId74" o:title=""/>
          </v:shape>
          <o:OLEObject Type="Embed" ProgID="Equation.3" ShapeID="_x0000_i1059" DrawAspect="Content" ObjectID="_1470643137" r:id="rId75"/>
        </w:object>
      </w:r>
      <w:r w:rsidRPr="006E46B7">
        <w:rPr>
          <w:rFonts w:ascii="Times New Roman" w:hAnsi="Times New Roman"/>
          <w:sz w:val="28"/>
          <w:szCs w:val="28"/>
        </w:rPr>
        <w:t xml:space="preserve">     (24</w:t>
      </w:r>
      <w:proofErr w:type="gramStart"/>
      <w:r w:rsidRPr="006E46B7">
        <w:rPr>
          <w:rFonts w:ascii="Times New Roman" w:hAnsi="Times New Roman"/>
          <w:sz w:val="28"/>
          <w:szCs w:val="28"/>
        </w:rPr>
        <w:t xml:space="preserve"> )</w:t>
      </w:r>
      <w:proofErr w:type="gramEnd"/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EF6AE8"/>
    <w:rsid w:val="0042142D"/>
    <w:rsid w:val="00816AD1"/>
    <w:rsid w:val="00C262D9"/>
    <w:rsid w:val="00C7576B"/>
    <w:rsid w:val="00E2688E"/>
    <w:rsid w:val="00EF6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AE8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EF6AE8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EF6AE8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EF6AE8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6AE8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F6AE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EF6AE8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11"/>
    <w:rsid w:val="00EF6AE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F6AE8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EF6AE8"/>
    <w:rPr>
      <w:rFonts w:ascii="Times New Roman" w:eastAsia="Times New Roman" w:hAnsi="Times New Roman" w:cs="Times New Roman"/>
      <w:sz w:val="28"/>
    </w:rPr>
  </w:style>
  <w:style w:type="paragraph" w:styleId="a5">
    <w:name w:val="caption"/>
    <w:basedOn w:val="a"/>
    <w:next w:val="a"/>
    <w:qFormat/>
    <w:rsid w:val="00EF6AE8"/>
    <w:pPr>
      <w:spacing w:before="120" w:after="120"/>
      <w:jc w:val="center"/>
    </w:pPr>
    <w:rPr>
      <w:color w:val="FF0000"/>
      <w:szCs w:val="20"/>
    </w:rPr>
  </w:style>
  <w:style w:type="paragraph" w:styleId="a6">
    <w:name w:val="Plain Text"/>
    <w:basedOn w:val="a"/>
    <w:link w:val="a7"/>
    <w:rsid w:val="00EF6AE8"/>
    <w:rPr>
      <w:rFonts w:ascii="Courier New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EF6AE8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3.wmf"/><Relationship Id="rId76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1" Type="http://schemas.openxmlformats.org/officeDocument/2006/relationships/image" Target="media/image4.png"/><Relationship Id="rId24" Type="http://schemas.openxmlformats.org/officeDocument/2006/relationships/image" Target="media/image11.wmf"/><Relationship Id="rId32" Type="http://schemas.openxmlformats.org/officeDocument/2006/relationships/image" Target="media/image15.png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6.bin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2.bin"/><Relationship Id="rId57" Type="http://schemas.openxmlformats.org/officeDocument/2006/relationships/image" Target="media/image28.wmf"/><Relationship Id="rId61" Type="http://schemas.openxmlformats.org/officeDocument/2006/relationships/oleObject" Target="embeddings/oleObject28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image" Target="media/image17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png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77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wmf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1672</Words>
  <Characters>9535</Characters>
  <Application>Microsoft Office Word</Application>
  <DocSecurity>0</DocSecurity>
  <Lines>79</Lines>
  <Paragraphs>22</Paragraphs>
  <ScaleCrop>false</ScaleCrop>
  <Company>Home</Company>
  <LinksUpToDate>false</LinksUpToDate>
  <CharactersWithSpaces>11185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2014-08-27T05:12:00Z</dcterms:created>
  <dcterms:modified xsi:type="dcterms:W3CDTF">2014-08-27T05:12:00Z</dcterms:modified>
</cp:coreProperties>
</file>